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C6239F4"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225FD">
        <w:rPr>
          <w:rFonts w:ascii="Arial" w:hAnsi="Arial" w:cs="Arial"/>
          <w:b/>
          <w:bCs/>
          <w:sz w:val="28"/>
          <w:lang w:eastAsia="zh-CN"/>
        </w:rPr>
        <w:t xml:space="preserve">1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w:t>
      </w:r>
      <w:r w:rsidR="00A52276">
        <w:rPr>
          <w:rFonts w:ascii="Arial" w:hAnsi="Arial" w:cs="Arial"/>
          <w:b/>
          <w:bCs/>
          <w:sz w:val="28"/>
          <w:lang w:eastAsia="zh-CN"/>
        </w:rPr>
        <w:t>11252</w:t>
      </w:r>
    </w:p>
    <w:p w14:paraId="497F113D" w14:textId="63CD42AA" w:rsidR="003C346D" w:rsidRPr="00D168C8" w:rsidRDefault="00F225FD"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FA42F2">
        <w:rPr>
          <w:rFonts w:ascii="Arial" w:eastAsia="MS Mincho" w:hAnsi="Arial" w:cs="Arial"/>
          <w:b/>
          <w:bCs/>
          <w:sz w:val="28"/>
          <w:lang w:eastAsia="ja-JP"/>
        </w:rPr>
        <w:t>Toulouse, France, November 14th – 18th,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7BA3D2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7510DE">
        <w:rPr>
          <w:rFonts w:hint="eastAsia"/>
          <w:b/>
          <w:lang w:eastAsia="zh-CN"/>
        </w:rPr>
        <w:t>3</w:t>
      </w:r>
      <w:r w:rsidR="00C506F5">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CDCE9EA" w:rsidR="003C346D" w:rsidRPr="00CF123B" w:rsidRDefault="003C346D" w:rsidP="003C346D">
      <w:pPr>
        <w:spacing w:after="60"/>
        <w:ind w:left="1555" w:hanging="1555"/>
        <w:jc w:val="left"/>
        <w:rPr>
          <w:b/>
        </w:rPr>
      </w:pPr>
      <w:r w:rsidRPr="00CF123B">
        <w:rPr>
          <w:b/>
        </w:rPr>
        <w:t>Title:</w:t>
      </w:r>
      <w:r w:rsidRPr="00CF123B">
        <w:rPr>
          <w:b/>
        </w:rPr>
        <w:tab/>
      </w:r>
      <w:r w:rsidR="00C506F5">
        <w:rPr>
          <w:b/>
        </w:rPr>
        <w:t>Discussion on evaluation on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bookmarkStart w:id="2" w:name="_GoBack"/>
      <w:bookmarkEnd w:id="2"/>
      <w:r>
        <w:rPr>
          <w:lang w:eastAsia="zh-CN"/>
        </w:rPr>
        <w:t>Introduction</w:t>
      </w:r>
    </w:p>
    <w:p w14:paraId="0AC2D313" w14:textId="4E3019BC" w:rsidR="002655D8" w:rsidRDefault="00E129A3" w:rsidP="00284C69">
      <w:pPr>
        <w:rPr>
          <w:lang w:val="en-GB" w:eastAsia="zh-CN"/>
        </w:rPr>
      </w:pPr>
      <w:r>
        <w:rPr>
          <w:lang w:eastAsia="zh-CN"/>
        </w:rPr>
        <w:t xml:space="preserve">The SID of </w:t>
      </w:r>
      <w:r w:rsidR="000A0A6D">
        <w:rPr>
          <w:lang w:eastAsia="zh-CN"/>
        </w:rPr>
        <w:t xml:space="preserve">the </w:t>
      </w:r>
      <w:r w:rsidR="00665B2F">
        <w:rPr>
          <w:lang w:eastAsia="zh-CN"/>
        </w:rPr>
        <w:t>low power WUS (</w:t>
      </w:r>
      <w:r>
        <w:rPr>
          <w:lang w:eastAsia="zh-CN"/>
        </w:rPr>
        <w:t>LP-WUS</w:t>
      </w:r>
      <w:r w:rsidR="00665B2F">
        <w:rPr>
          <w:lang w:eastAsia="zh-CN"/>
        </w:rPr>
        <w:t>)</w:t>
      </w:r>
      <w:r>
        <w:rPr>
          <w:lang w:eastAsia="zh-CN"/>
        </w:rPr>
        <w:t xml:space="preserve"> can be foun</w:t>
      </w:r>
      <w:r w:rsidRPr="00135D99">
        <w:rPr>
          <w:lang w:eastAsia="zh-CN"/>
        </w:rPr>
        <w:t xml:space="preserve">d in </w:t>
      </w:r>
      <w:r w:rsidR="0030558E" w:rsidRPr="00135D99">
        <w:rPr>
          <w:lang w:eastAsia="zh-CN"/>
        </w:rPr>
        <w:t>[1]</w:t>
      </w:r>
      <w:r w:rsidR="001F13E1" w:rsidRPr="00135D99">
        <w:rPr>
          <w:lang w:eastAsia="zh-CN"/>
        </w:rPr>
        <w:t>.</w:t>
      </w:r>
    </w:p>
    <w:tbl>
      <w:tblPr>
        <w:tblStyle w:val="TableGrid"/>
        <w:tblW w:w="0" w:type="auto"/>
        <w:tblLook w:val="04A0" w:firstRow="1" w:lastRow="0" w:firstColumn="1" w:lastColumn="0" w:noHBand="0" w:noVBand="1"/>
      </w:tblPr>
      <w:tblGrid>
        <w:gridCol w:w="9307"/>
      </w:tblGrid>
      <w:tr w:rsidR="00E129A3" w14:paraId="544ADFA7" w14:textId="77777777" w:rsidTr="00E129A3">
        <w:tc>
          <w:tcPr>
            <w:tcW w:w="9307" w:type="dxa"/>
          </w:tcPr>
          <w:p w14:paraId="5772F51D" w14:textId="77777777" w:rsidR="00E129A3" w:rsidRPr="00E129A3" w:rsidRDefault="00E129A3" w:rsidP="00E129A3">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70324581" w14:textId="77777777" w:rsidR="00E129A3" w:rsidRPr="008A6634" w:rsidRDefault="00E129A3" w:rsidP="00E129A3">
            <w:pPr>
              <w:numPr>
                <w:ilvl w:val="0"/>
                <w:numId w:val="3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 xml:space="preserve">Identify </w:t>
            </w:r>
            <w:r w:rsidRPr="008A6634">
              <w:rPr>
                <w:rFonts w:eastAsia="宋体" w:hint="eastAsia"/>
                <w:color w:val="FF0000"/>
                <w:sz w:val="20"/>
                <w:szCs w:val="20"/>
                <w:lang w:eastAsia="ja-JP"/>
              </w:rPr>
              <w:t>evaluation methodology</w:t>
            </w:r>
            <w:r w:rsidRPr="008A6634">
              <w:rPr>
                <w:rFonts w:eastAsia="宋体"/>
                <w:color w:val="FF0000"/>
                <w:sz w:val="20"/>
                <w:szCs w:val="20"/>
                <w:lang w:eastAsia="ja-JP"/>
              </w:rPr>
              <w:t xml:space="preserve"> (including the use cases)</w:t>
            </w:r>
            <w:r w:rsidRPr="008A6634">
              <w:rPr>
                <w:rFonts w:eastAsia="宋体" w:hint="eastAsia"/>
                <w:color w:val="FF0000"/>
                <w:sz w:val="20"/>
                <w:szCs w:val="20"/>
                <w:lang w:eastAsia="ja-JP"/>
              </w:rPr>
              <w:t xml:space="preserve"> &amp; KPIs [RAN1]</w:t>
            </w:r>
          </w:p>
          <w:p w14:paraId="53A15C40" w14:textId="77777777" w:rsidR="00E129A3" w:rsidRPr="008A6634" w:rsidRDefault="00E129A3" w:rsidP="00E129A3">
            <w:pPr>
              <w:numPr>
                <w:ilvl w:val="1"/>
                <w:numId w:val="3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eastAsia="ja-JP"/>
              </w:rPr>
              <w:t>Primarily target low</w:t>
            </w:r>
            <w:r w:rsidRPr="008A6634">
              <w:rPr>
                <w:rFonts w:eastAsia="宋体"/>
                <w:color w:val="FF0000"/>
                <w:sz w:val="20"/>
                <w:szCs w:val="20"/>
                <w:lang w:val="en-GB" w:eastAsia="ja-JP"/>
              </w:rPr>
              <w:t>-</w:t>
            </w:r>
            <w:r w:rsidRPr="008A6634">
              <w:rPr>
                <w:rFonts w:eastAsia="宋体"/>
                <w:color w:val="FF0000"/>
                <w:sz w:val="20"/>
                <w:szCs w:val="20"/>
                <w:lang w:eastAsia="ja-JP"/>
              </w:rPr>
              <w:t xml:space="preserve">power WUS/WUR for </w:t>
            </w:r>
            <w:r w:rsidRPr="008A6634">
              <w:rPr>
                <w:rFonts w:eastAsia="宋体"/>
                <w:color w:val="FF0000"/>
                <w:sz w:val="20"/>
                <w:szCs w:val="20"/>
                <w:lang w:val="en-GB" w:eastAsia="ja-JP"/>
              </w:rPr>
              <w:t>power-sensitive, small form-factor devices including IoT use cases (such as industrial sensors, controllers) and wearables</w:t>
            </w:r>
          </w:p>
          <w:p w14:paraId="705CDCC9" w14:textId="77777777" w:rsidR="00E129A3" w:rsidRPr="008A6634" w:rsidRDefault="00E129A3" w:rsidP="00E129A3">
            <w:pPr>
              <w:numPr>
                <w:ilvl w:val="2"/>
                <w:numId w:val="3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Other use cases are not precluded</w:t>
            </w:r>
          </w:p>
          <w:p w14:paraId="358F0D8C" w14:textId="77777777" w:rsidR="00E129A3" w:rsidRPr="00E129A3" w:rsidRDefault="00E129A3" w:rsidP="00E129A3">
            <w:pPr>
              <w:numPr>
                <w:ilvl w:val="0"/>
                <w:numId w:val="3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4C077785" w14:textId="77777777" w:rsidR="00E129A3" w:rsidRPr="00E129A3" w:rsidRDefault="00E129A3" w:rsidP="00E129A3">
            <w:pPr>
              <w:numPr>
                <w:ilvl w:val="0"/>
                <w:numId w:val="3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558103FB" w14:textId="77777777" w:rsidR="00E129A3" w:rsidRPr="00E129A3" w:rsidRDefault="00E129A3" w:rsidP="00E129A3">
            <w:pPr>
              <w:numPr>
                <w:ilvl w:val="0"/>
                <w:numId w:val="3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518285C8" w14:textId="77777777" w:rsidR="00E129A3" w:rsidRPr="00FA1DBD" w:rsidRDefault="00E129A3" w:rsidP="00E129A3">
            <w:pPr>
              <w:numPr>
                <w:ilvl w:val="0"/>
                <w:numId w:val="30"/>
              </w:numPr>
              <w:overflowPunct w:val="0"/>
              <w:snapToGrid/>
              <w:spacing w:after="180"/>
              <w:ind w:right="-99"/>
              <w:jc w:val="left"/>
              <w:textAlignment w:val="baseline"/>
              <w:rPr>
                <w:rFonts w:eastAsia="宋体"/>
                <w:color w:val="FF0000"/>
                <w:sz w:val="20"/>
                <w:szCs w:val="20"/>
                <w:lang w:eastAsia="ja-JP"/>
              </w:rPr>
            </w:pPr>
            <w:r w:rsidRPr="00FA1DBD">
              <w:rPr>
                <w:rFonts w:eastAsia="宋体"/>
                <w:color w:val="FF0000"/>
                <w:sz w:val="20"/>
                <w:szCs w:val="20"/>
                <w:lang w:eastAsia="ja-JP"/>
              </w:rPr>
              <w:t xml:space="preserve">Study potential UE power saving gains compared to the existing Rel-15/16/17 UE power saving </w:t>
            </w:r>
            <w:r w:rsidRPr="00FA1DBD">
              <w:rPr>
                <w:rFonts w:eastAsia="宋体"/>
                <w:color w:val="FF0000"/>
                <w:sz w:val="20"/>
                <w:szCs w:val="20"/>
                <w:lang w:val="en-GB" w:eastAsia="ja-JP"/>
              </w:rPr>
              <w:t>mechanisms, the coverage availability, as well as</w:t>
            </w:r>
            <w:r w:rsidRPr="00FA1DBD">
              <w:rPr>
                <w:rFonts w:eastAsia="宋体"/>
                <w:color w:val="FF0000"/>
                <w:sz w:val="20"/>
                <w:szCs w:val="20"/>
                <w:lang w:eastAsia="ja-JP"/>
              </w:rPr>
              <w:t xml:space="preserve"> latency impact of low-power WUR/WUS. System impact, such as network power consumption, coexistence with </w:t>
            </w:r>
            <w:r w:rsidRPr="00FA1DBD">
              <w:rPr>
                <w:rFonts w:eastAsia="宋体"/>
                <w:color w:val="FF0000"/>
                <w:sz w:val="20"/>
                <w:szCs w:val="20"/>
                <w:lang w:val="en-GB" w:eastAsia="ja-JP"/>
              </w:rPr>
              <w:t xml:space="preserve">non-low-power-WUR </w:t>
            </w:r>
            <w:r w:rsidRPr="00FA1DBD">
              <w:rPr>
                <w:rFonts w:eastAsia="宋体"/>
                <w:color w:val="FF0000"/>
                <w:sz w:val="20"/>
                <w:szCs w:val="20"/>
                <w:lang w:eastAsia="ja-JP"/>
              </w:rPr>
              <w:t>UEs, network coverage</w:t>
            </w:r>
            <w:r w:rsidRPr="00FA1DBD">
              <w:rPr>
                <w:rFonts w:eastAsia="宋体"/>
                <w:color w:val="FF0000"/>
                <w:sz w:val="20"/>
                <w:szCs w:val="20"/>
                <w:lang w:val="en-GB" w:eastAsia="ja-JP"/>
              </w:rPr>
              <w:t>/capacity/resource overhead should be included in the study</w:t>
            </w:r>
            <w:r w:rsidRPr="00FA1DBD">
              <w:rPr>
                <w:rFonts w:eastAsia="宋体"/>
                <w:color w:val="FF0000"/>
                <w:sz w:val="20"/>
                <w:szCs w:val="20"/>
                <w:lang w:eastAsia="ja-JP"/>
              </w:rPr>
              <w:t xml:space="preserve"> [RAN1]</w:t>
            </w:r>
          </w:p>
          <w:p w14:paraId="1F8BE131" w14:textId="7B26686F" w:rsidR="00E129A3" w:rsidRPr="00E129A3" w:rsidRDefault="00E129A3" w:rsidP="00852087">
            <w:pPr>
              <w:numPr>
                <w:ilvl w:val="1"/>
                <w:numId w:val="30"/>
              </w:numPr>
              <w:overflowPunct w:val="0"/>
              <w:snapToGrid/>
              <w:spacing w:after="180"/>
              <w:ind w:right="-99"/>
              <w:jc w:val="left"/>
              <w:textAlignment w:val="baseline"/>
              <w:rPr>
                <w:rFonts w:eastAsia="宋体"/>
                <w:sz w:val="20"/>
                <w:szCs w:val="20"/>
                <w:lang w:eastAsia="ja-JP"/>
              </w:rPr>
            </w:pPr>
            <w:r w:rsidRPr="00FA1DBD">
              <w:rPr>
                <w:rFonts w:eastAsia="等线"/>
                <w:color w:val="FF0000"/>
                <w:sz w:val="20"/>
                <w:szCs w:val="20"/>
                <w:lang w:eastAsia="zh-CN"/>
              </w:rPr>
              <w:t xml:space="preserve">Note: The need for RAN2 evaluation will be triggered by RAN1 when necessary. </w:t>
            </w:r>
          </w:p>
        </w:tc>
      </w:tr>
    </w:tbl>
    <w:p w14:paraId="229550FA" w14:textId="6AD2493E" w:rsidR="00C221D3" w:rsidRDefault="00E129A3" w:rsidP="00852087">
      <w:pPr>
        <w:jc w:val="left"/>
        <w:rPr>
          <w:lang w:val="en-GB" w:eastAsia="zh-CN"/>
        </w:rPr>
      </w:pPr>
      <w:r>
        <w:rPr>
          <w:rFonts w:hint="eastAsia"/>
          <w:lang w:val="en-GB" w:eastAsia="zh-CN"/>
        </w:rPr>
        <w:t>T</w:t>
      </w:r>
      <w:r>
        <w:rPr>
          <w:lang w:val="en-GB" w:eastAsia="zh-CN"/>
        </w:rPr>
        <w:t>he contribution focuses on the evaluation methodology and KPIs.</w:t>
      </w:r>
    </w:p>
    <w:p w14:paraId="5DC80517" w14:textId="77777777" w:rsidR="00E129A3" w:rsidRPr="002A6942" w:rsidRDefault="00E129A3" w:rsidP="00852087">
      <w:pPr>
        <w:jc w:val="left"/>
        <w:rPr>
          <w:lang w:val="en-GB" w:eastAsia="zh-CN"/>
        </w:rPr>
      </w:pPr>
    </w:p>
    <w:p w14:paraId="2E4FCBAB" w14:textId="3EDABC51" w:rsidR="00284C69" w:rsidRDefault="00C506F5" w:rsidP="00097E06">
      <w:pPr>
        <w:pStyle w:val="Heading1"/>
      </w:pPr>
      <w:r>
        <w:t>Evaluation methodology</w:t>
      </w:r>
    </w:p>
    <w:p w14:paraId="751D8CB8" w14:textId="5AE53B90" w:rsidR="00D45802" w:rsidRDefault="00C506F5" w:rsidP="00665B2F">
      <w:pPr>
        <w:pStyle w:val="Heading2"/>
        <w:numPr>
          <w:ilvl w:val="1"/>
          <w:numId w:val="5"/>
        </w:numPr>
        <w:ind w:left="576"/>
      </w:pPr>
      <w:r>
        <w:t>Power model</w:t>
      </w:r>
    </w:p>
    <w:p w14:paraId="7416F882" w14:textId="6579B0F0" w:rsidR="00D45802" w:rsidRDefault="00D45802" w:rsidP="00D45802">
      <w:pPr>
        <w:pStyle w:val="Heading3"/>
      </w:pPr>
      <w:r>
        <w:t xml:space="preserve">Power model for </w:t>
      </w:r>
      <w:r w:rsidR="004671A8">
        <w:t xml:space="preserve">the </w:t>
      </w:r>
      <w:r w:rsidR="00665B2F">
        <w:t>main radio</w:t>
      </w:r>
    </w:p>
    <w:p w14:paraId="77977D75" w14:textId="313F52B1" w:rsidR="00665B2F" w:rsidRDefault="00665B2F" w:rsidP="00C506F5">
      <w:pPr>
        <w:rPr>
          <w:lang w:eastAsia="zh-CN"/>
        </w:rPr>
      </w:pPr>
      <w:r>
        <w:rPr>
          <w:lang w:eastAsia="zh-CN"/>
        </w:rPr>
        <w:t>In RAN1#110</w:t>
      </w:r>
      <w:r w:rsidRPr="00135D99">
        <w:rPr>
          <w:lang w:eastAsia="zh-CN"/>
        </w:rPr>
        <w:t>bis-e [</w:t>
      </w:r>
      <w:r w:rsidR="00DC7CA5" w:rsidRPr="00135D99">
        <w:rPr>
          <w:lang w:eastAsia="zh-CN"/>
        </w:rPr>
        <w:t>2</w:t>
      </w:r>
      <w:r w:rsidRPr="00135D99">
        <w:rPr>
          <w:lang w:eastAsia="zh-CN"/>
        </w:rPr>
        <w:t>], the power</w:t>
      </w:r>
      <w:r>
        <w:rPr>
          <w:lang w:eastAsia="zh-CN"/>
        </w:rPr>
        <w:t xml:space="preserve"> model for the main radio was widely discussed and had the good progress.</w:t>
      </w:r>
    </w:p>
    <w:tbl>
      <w:tblPr>
        <w:tblStyle w:val="TableGrid"/>
        <w:tblW w:w="0" w:type="auto"/>
        <w:tblLook w:val="04A0" w:firstRow="1" w:lastRow="0" w:firstColumn="1" w:lastColumn="0" w:noHBand="0" w:noVBand="1"/>
      </w:tblPr>
      <w:tblGrid>
        <w:gridCol w:w="9307"/>
      </w:tblGrid>
      <w:tr w:rsidR="00665B2F" w:rsidRPr="00665B2F" w14:paraId="223A0ACA" w14:textId="77777777" w:rsidTr="00665B2F">
        <w:tc>
          <w:tcPr>
            <w:tcW w:w="9307" w:type="dxa"/>
          </w:tcPr>
          <w:p w14:paraId="27BCBDC7"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0EC93F55" w14:textId="77777777" w:rsidR="00665B2F" w:rsidRPr="00665B2F" w:rsidRDefault="00665B2F" w:rsidP="00665B2F">
            <w:pPr>
              <w:rPr>
                <w:sz w:val="20"/>
                <w:szCs w:val="20"/>
                <w:lang w:eastAsia="zh-CN"/>
              </w:rPr>
            </w:pPr>
            <w:r w:rsidRPr="00665B2F">
              <w:rPr>
                <w:sz w:val="20"/>
                <w:szCs w:val="20"/>
                <w:lang w:eastAsia="zh-CN"/>
              </w:rPr>
              <w:t xml:space="preserve">Take the following power model for main radio </w:t>
            </w:r>
            <w:r w:rsidRPr="00665B2F">
              <w:rPr>
                <w:rFonts w:hint="eastAsia"/>
                <w:sz w:val="20"/>
                <w:szCs w:val="20"/>
                <w:lang w:eastAsia="zh-CN"/>
              </w:rPr>
              <w:t>f</w:t>
            </w:r>
            <w:r w:rsidRPr="00665B2F">
              <w:rPr>
                <w:sz w:val="20"/>
                <w:szCs w:val="20"/>
                <w:lang w:eastAsia="zh-CN"/>
              </w:rPr>
              <w:t>or evaluation in LP-WUS/WUR SI,</w:t>
            </w:r>
          </w:p>
          <w:p w14:paraId="598F50A8" w14:textId="77777777" w:rsidR="00665B2F" w:rsidRPr="00665B2F" w:rsidRDefault="00665B2F" w:rsidP="00665B2F">
            <w:pPr>
              <w:pStyle w:val="ListParagraph"/>
              <w:numPr>
                <w:ilvl w:val="0"/>
                <w:numId w:val="43"/>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IoT and wearable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w:t>
            </w:r>
            <w:r w:rsidRPr="00665B2F">
              <w:rPr>
                <w:sz w:val="20"/>
                <w:szCs w:val="20"/>
                <w:lang w:eastAsia="zh-CN"/>
              </w:rPr>
              <w:t>75</w:t>
            </w:r>
            <w:r w:rsidRPr="00665B2F">
              <w:rPr>
                <w:rFonts w:hint="eastAsia"/>
                <w:sz w:val="20"/>
                <w:szCs w:val="20"/>
                <w:lang w:eastAsia="zh-CN"/>
              </w:rPr>
              <w:t xml:space="preserve">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A162062" w14:textId="77777777" w:rsidR="00665B2F" w:rsidRPr="00665B2F" w:rsidRDefault="00665B2F" w:rsidP="00665B2F">
            <w:pPr>
              <w:pStyle w:val="ListParagraph"/>
              <w:numPr>
                <w:ilvl w:val="0"/>
                <w:numId w:val="43"/>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eMBB and other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TR38.840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DE54A42" w14:textId="77777777" w:rsidR="00665B2F" w:rsidRPr="00665B2F" w:rsidRDefault="00665B2F" w:rsidP="00665B2F">
            <w:pPr>
              <w:pStyle w:val="ListParagraph"/>
              <w:numPr>
                <w:ilvl w:val="0"/>
                <w:numId w:val="43"/>
              </w:numPr>
              <w:overflowPunct w:val="0"/>
              <w:snapToGrid/>
              <w:spacing w:after="180"/>
              <w:ind w:firstLineChars="0"/>
              <w:contextualSpacing/>
              <w:jc w:val="left"/>
              <w:textAlignment w:val="baseline"/>
              <w:rPr>
                <w:sz w:val="20"/>
                <w:szCs w:val="20"/>
                <w:lang w:eastAsia="zh-CN"/>
              </w:rPr>
            </w:pPr>
            <w:r w:rsidRPr="00665B2F">
              <w:rPr>
                <w:sz w:val="20"/>
                <w:szCs w:val="20"/>
                <w:lang w:eastAsia="zh-CN"/>
              </w:rPr>
              <w:t>Introduce ‘</w:t>
            </w:r>
            <w:r w:rsidRPr="00665B2F">
              <w:rPr>
                <w:rFonts w:eastAsia="MS Mincho"/>
                <w:i/>
                <w:sz w:val="20"/>
                <w:szCs w:val="20"/>
              </w:rPr>
              <w:t>Ultra-deep sleep</w:t>
            </w:r>
            <w:r w:rsidRPr="00665B2F">
              <w:rPr>
                <w:rFonts w:eastAsia="MS Mincho"/>
                <w:sz w:val="20"/>
                <w:szCs w:val="20"/>
              </w:rPr>
              <w:t>’</w:t>
            </w:r>
            <w:r w:rsidRPr="00665B2F">
              <w:rPr>
                <w:sz w:val="20"/>
                <w:szCs w:val="20"/>
                <w:lang w:eastAsia="zh-CN"/>
              </w:rPr>
              <w:t xml:space="preserve"> power state for main radio of UEs with LP-WUS receiver </w:t>
            </w:r>
            <w:r w:rsidRPr="00665B2F">
              <w:rPr>
                <w:strike/>
                <w:sz w:val="20"/>
                <w:szCs w:val="20"/>
                <w:lang w:eastAsia="zh-CN"/>
              </w:rPr>
              <w:t>and reusing power model option 1 value of ‘</w:t>
            </w:r>
            <w:r w:rsidRPr="00665B2F">
              <w:rPr>
                <w:rFonts w:eastAsia="MS Mincho"/>
                <w:i/>
                <w:strike/>
                <w:sz w:val="20"/>
                <w:szCs w:val="20"/>
              </w:rPr>
              <w:t>Ultra-deep sleep</w:t>
            </w:r>
            <w:r w:rsidRPr="00665B2F">
              <w:rPr>
                <w:rFonts w:eastAsia="MS Mincho"/>
                <w:strike/>
                <w:sz w:val="20"/>
                <w:szCs w:val="20"/>
              </w:rPr>
              <w:t>’f</w:t>
            </w:r>
            <w:r w:rsidRPr="00665B2F">
              <w:rPr>
                <w:rFonts w:cs="Times"/>
                <w:strike/>
                <w:sz w:val="20"/>
                <w:szCs w:val="20"/>
                <w:lang w:eastAsia="zh-CN"/>
              </w:rPr>
              <w:t>or LPHAP evaluation, i.e.,</w:t>
            </w:r>
          </w:p>
          <w:p w14:paraId="105EAD15" w14:textId="77777777" w:rsidR="00665B2F" w:rsidRPr="00665B2F" w:rsidRDefault="00665B2F" w:rsidP="00665B2F">
            <w:pPr>
              <w:pStyle w:val="ListParagraph"/>
              <w:numPr>
                <w:ilvl w:val="1"/>
                <w:numId w:val="43"/>
              </w:numPr>
              <w:overflowPunct w:val="0"/>
              <w:snapToGrid/>
              <w:spacing w:after="180"/>
              <w:ind w:firstLineChars="0"/>
              <w:contextualSpacing/>
              <w:jc w:val="left"/>
              <w:textAlignment w:val="baseline"/>
              <w:rPr>
                <w:sz w:val="20"/>
                <w:szCs w:val="20"/>
                <w:lang w:eastAsia="zh-CN"/>
              </w:rPr>
            </w:pPr>
            <w:r w:rsidRPr="00665B2F">
              <w:rPr>
                <w:sz w:val="20"/>
                <w:szCs w:val="20"/>
                <w:lang w:eastAsia="zh-CN"/>
              </w:rPr>
              <w:t>FFS: The details of ‘</w:t>
            </w:r>
            <w:r w:rsidRPr="00665B2F">
              <w:rPr>
                <w:rFonts w:eastAsia="MS Mincho"/>
                <w:i/>
                <w:sz w:val="20"/>
                <w:szCs w:val="20"/>
              </w:rPr>
              <w:t>Ultra-deep sleep</w:t>
            </w:r>
            <w:r w:rsidRPr="00665B2F">
              <w:rPr>
                <w:rFonts w:eastAsia="MS Mincho"/>
                <w:sz w:val="20"/>
                <w:szCs w:val="20"/>
              </w:rPr>
              <w:t>’ power state</w:t>
            </w:r>
          </w:p>
          <w:p w14:paraId="1FB6C7A4"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4215A7EF" w14:textId="77777777" w:rsidR="00665B2F" w:rsidRPr="00665B2F" w:rsidRDefault="00665B2F" w:rsidP="00665B2F">
            <w:pPr>
              <w:pStyle w:val="ListParagraph"/>
              <w:numPr>
                <w:ilvl w:val="0"/>
                <w:numId w:val="45"/>
              </w:numPr>
              <w:overflowPunct w:val="0"/>
              <w:snapToGrid/>
              <w:spacing w:after="180"/>
              <w:ind w:firstLineChars="0"/>
              <w:contextualSpacing/>
              <w:jc w:val="left"/>
              <w:textAlignment w:val="baseline"/>
              <w:rPr>
                <w:sz w:val="20"/>
                <w:szCs w:val="20"/>
              </w:rPr>
            </w:pPr>
            <w:r w:rsidRPr="00665B2F">
              <w:rPr>
                <w:sz w:val="20"/>
                <w:szCs w:val="20"/>
              </w:rPr>
              <w:t>The following power models are used ‘</w:t>
            </w:r>
            <w:r w:rsidRPr="00665B2F">
              <w:rPr>
                <w:i/>
                <w:iCs/>
                <w:sz w:val="20"/>
                <w:szCs w:val="20"/>
              </w:rPr>
              <w:t>Ultra-deep sleep</w:t>
            </w:r>
            <w:r w:rsidRPr="00665B2F">
              <w:rPr>
                <w:sz w:val="20"/>
                <w:szCs w:val="20"/>
              </w:rPr>
              <w:t>’ power state for main radio for evaluation</w:t>
            </w:r>
          </w:p>
          <w:tbl>
            <w:tblPr>
              <w:tblW w:w="0" w:type="auto"/>
              <w:jc w:val="center"/>
              <w:tblCellMar>
                <w:left w:w="0" w:type="dxa"/>
                <w:right w:w="0" w:type="dxa"/>
              </w:tblCellMar>
              <w:tblLook w:val="04A0" w:firstRow="1" w:lastRow="0" w:firstColumn="1" w:lastColumn="0" w:noHBand="0" w:noVBand="1"/>
            </w:tblPr>
            <w:tblGrid>
              <w:gridCol w:w="1153"/>
              <w:gridCol w:w="1490"/>
              <w:gridCol w:w="2929"/>
              <w:gridCol w:w="1441"/>
              <w:gridCol w:w="2058"/>
            </w:tblGrid>
            <w:tr w:rsidR="00665B2F" w:rsidRPr="00665B2F" w14:paraId="50A8B81A" w14:textId="77777777" w:rsidTr="0050068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3D84EFE"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lastRenderedPageBreak/>
                    <w:t>Power State</w:t>
                  </w:r>
                </w:p>
              </w:tc>
              <w:tc>
                <w:tcPr>
                  <w:tcW w:w="1628" w:type="dxa"/>
                  <w:tcBorders>
                    <w:top w:val="single" w:sz="8" w:space="0" w:color="auto"/>
                    <w:left w:val="nil"/>
                    <w:bottom w:val="single" w:sz="8" w:space="0" w:color="auto"/>
                    <w:right w:val="single" w:sz="8" w:space="0" w:color="auto"/>
                  </w:tcBorders>
                  <w:vAlign w:val="center"/>
                  <w:hideMark/>
                </w:tcPr>
                <w:p w14:paraId="2C5B57F1"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749811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and down transition energy (Note1):</w:t>
                  </w:r>
                </w:p>
                <w:p w14:paraId="69E9D5DF"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BEC4A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time</w:t>
                  </w:r>
                </w:p>
              </w:tc>
              <w:tc>
                <w:tcPr>
                  <w:tcW w:w="2307" w:type="dxa"/>
                  <w:tcBorders>
                    <w:top w:val="single" w:sz="8" w:space="0" w:color="auto"/>
                    <w:left w:val="nil"/>
                    <w:bottom w:val="single" w:sz="8" w:space="0" w:color="auto"/>
                    <w:right w:val="single" w:sz="8" w:space="0" w:color="auto"/>
                  </w:tcBorders>
                  <w:hideMark/>
                </w:tcPr>
                <w:p w14:paraId="138AD8B8"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Time for sync/re-sync</w:t>
                  </w:r>
                </w:p>
              </w:tc>
            </w:tr>
            <w:tr w:rsidR="00665B2F" w:rsidRPr="00665B2F" w14:paraId="0BF118B3" w14:textId="77777777" w:rsidTr="0050068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3AB8C31" w14:textId="77777777" w:rsidR="00665B2F" w:rsidRPr="00665B2F" w:rsidRDefault="00665B2F" w:rsidP="00665B2F">
                  <w:pPr>
                    <w:spacing w:line="252" w:lineRule="auto"/>
                    <w:ind w:right="-99"/>
                    <w:jc w:val="center"/>
                    <w:rPr>
                      <w:rFonts w:ascii="Arial" w:hAnsi="Arial" w:cs="Arial"/>
                      <w:b/>
                      <w:sz w:val="20"/>
                      <w:szCs w:val="20"/>
                    </w:rPr>
                  </w:pPr>
                  <w:r w:rsidRPr="00665B2F">
                    <w:rPr>
                      <w:rFonts w:ascii="Arial" w:hAnsi="Arial" w:cs="Arial"/>
                      <w:b/>
                      <w:sz w:val="20"/>
                      <w:szCs w:val="20"/>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72E3056"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62010285" w14:textId="77777777" w:rsidR="00665B2F" w:rsidRPr="00665B2F" w:rsidRDefault="00665B2F" w:rsidP="00665B2F">
                  <w:pPr>
                    <w:spacing w:line="252" w:lineRule="auto"/>
                    <w:ind w:right="-99"/>
                    <w:rPr>
                      <w:rFonts w:ascii="Arial" w:hAnsi="Arial" w:cs="Arial"/>
                      <w:sz w:val="20"/>
                      <w:szCs w:val="20"/>
                    </w:rPr>
                  </w:pPr>
                  <w:r w:rsidRPr="00665B2F">
                    <w:rPr>
                      <w:rFonts w:ascii="Arial" w:hAnsi="Arial" w:cs="Arial"/>
                      <w:sz w:val="20"/>
                      <w:szCs w:val="20"/>
                    </w:rPr>
                    <w:t>[2000 ~ 40000]</w:t>
                  </w:r>
                </w:p>
                <w:p w14:paraId="5BCA99C2" w14:textId="77777777" w:rsidR="00665B2F" w:rsidRPr="00665B2F" w:rsidRDefault="00665B2F" w:rsidP="00665B2F">
                  <w:pPr>
                    <w:numPr>
                      <w:ilvl w:val="0"/>
                      <w:numId w:val="44"/>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Study to converge on candidate numbers to use for evaluation</w:t>
                  </w:r>
                </w:p>
                <w:p w14:paraId="06798178" w14:textId="77777777" w:rsidR="00665B2F" w:rsidRPr="00665B2F" w:rsidRDefault="00665B2F" w:rsidP="00665B2F">
                  <w:pPr>
                    <w:numPr>
                      <w:ilvl w:val="0"/>
                      <w:numId w:val="44"/>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FFS: other values and reported by companies.</w:t>
                  </w:r>
                </w:p>
                <w:p w14:paraId="7E6891D6" w14:textId="77777777" w:rsidR="00665B2F" w:rsidRPr="00665B2F" w:rsidRDefault="00665B2F" w:rsidP="00665B2F">
                  <w:pPr>
                    <w:numPr>
                      <w:ilvl w:val="0"/>
                      <w:numId w:val="44"/>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 xml:space="preserve">FFS: down-selection of the values, </w:t>
                  </w:r>
                </w:p>
                <w:p w14:paraId="0CAFB642" w14:textId="77777777" w:rsidR="00665B2F" w:rsidRPr="00665B2F" w:rsidRDefault="00665B2F" w:rsidP="00665B2F">
                  <w:pPr>
                    <w:numPr>
                      <w:ilvl w:val="0"/>
                      <w:numId w:val="44"/>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BEFAAAA" w14:textId="77777777" w:rsidR="00665B2F" w:rsidRPr="00665B2F" w:rsidRDefault="00665B2F" w:rsidP="00665B2F">
                  <w:pPr>
                    <w:spacing w:line="252" w:lineRule="auto"/>
                    <w:ind w:right="-99"/>
                    <w:jc w:val="center"/>
                    <w:rPr>
                      <w:rFonts w:ascii="Arial" w:hAnsi="Arial" w:cs="Arial"/>
                      <w:sz w:val="20"/>
                      <w:szCs w:val="20"/>
                      <w:lang w:eastAsia="zh-CN"/>
                    </w:rPr>
                  </w:pPr>
                  <w:r w:rsidRPr="00665B2F">
                    <w:rPr>
                      <w:rFonts w:ascii="Arial" w:hAnsi="Arial" w:cs="Arial"/>
                      <w:sz w:val="20"/>
                      <w:szCs w:val="20"/>
                      <w:lang w:eastAsia="ja-JP"/>
                    </w:rPr>
                    <w:t>[400ms], FFS: 100ms</w:t>
                  </w:r>
                </w:p>
              </w:tc>
              <w:tc>
                <w:tcPr>
                  <w:tcW w:w="2307" w:type="dxa"/>
                  <w:tcBorders>
                    <w:top w:val="nil"/>
                    <w:left w:val="nil"/>
                    <w:bottom w:val="single" w:sz="8" w:space="0" w:color="auto"/>
                    <w:right w:val="single" w:sz="8" w:space="0" w:color="auto"/>
                  </w:tcBorders>
                  <w:hideMark/>
                </w:tcPr>
                <w:p w14:paraId="4473076F"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rPr>
                    <w:t>X</w:t>
                  </w:r>
                </w:p>
              </w:tc>
            </w:tr>
          </w:tbl>
          <w:p w14:paraId="3B4D49AB" w14:textId="77777777" w:rsidR="00665B2F" w:rsidRPr="00665B2F" w:rsidRDefault="00665B2F" w:rsidP="00665B2F">
            <w:pPr>
              <w:rPr>
                <w:sz w:val="20"/>
                <w:szCs w:val="20"/>
              </w:rPr>
            </w:pPr>
            <w:r w:rsidRPr="00665B2F">
              <w:rPr>
                <w:sz w:val="20"/>
                <w:szCs w:val="20"/>
              </w:rPr>
              <w:t xml:space="preserve">Note1: </w:t>
            </w:r>
          </w:p>
          <w:p w14:paraId="1F0FF945" w14:textId="77777777" w:rsidR="00665B2F" w:rsidRPr="00665B2F" w:rsidRDefault="00665B2F" w:rsidP="00665B2F">
            <w:pPr>
              <w:pStyle w:val="ListParagraph"/>
              <w:numPr>
                <w:ilvl w:val="0"/>
                <w:numId w:val="45"/>
              </w:numPr>
              <w:overflowPunct w:val="0"/>
              <w:snapToGrid/>
              <w:spacing w:after="180"/>
              <w:ind w:firstLineChars="0"/>
              <w:contextualSpacing/>
              <w:jc w:val="left"/>
              <w:textAlignment w:val="baseline"/>
              <w:rPr>
                <w:sz w:val="20"/>
                <w:szCs w:val="20"/>
              </w:rPr>
            </w:pPr>
            <w:r w:rsidRPr="00665B2F">
              <w:rPr>
                <w:sz w:val="20"/>
                <w:szCs w:val="20"/>
              </w:rPr>
              <w:t>Ramp-up time may consist of the procedure for [main radio hardware tune on e.g., boot, memory load and etc.]</w:t>
            </w:r>
          </w:p>
          <w:p w14:paraId="42DA7EDE" w14:textId="77777777" w:rsidR="00665B2F" w:rsidRPr="00665B2F" w:rsidRDefault="00665B2F" w:rsidP="00665B2F">
            <w:pPr>
              <w:pStyle w:val="ListParagraph"/>
              <w:numPr>
                <w:ilvl w:val="0"/>
                <w:numId w:val="45"/>
              </w:numPr>
              <w:overflowPunct w:val="0"/>
              <w:snapToGrid/>
              <w:spacing w:after="180"/>
              <w:ind w:firstLineChars="0"/>
              <w:contextualSpacing/>
              <w:jc w:val="left"/>
              <w:textAlignment w:val="baseline"/>
              <w:rPr>
                <w:sz w:val="20"/>
                <w:szCs w:val="20"/>
              </w:rPr>
            </w:pPr>
            <w:r w:rsidRPr="00665B2F">
              <w:rPr>
                <w:rFonts w:ascii="Malgun Gothic" w:eastAsia="Malgun Gothic" w:hAnsi="Malgun Gothic" w:hint="eastAsia"/>
                <w:sz w:val="20"/>
                <w:szCs w:val="20"/>
                <w:lang w:eastAsia="zh-CN"/>
              </w:rPr>
              <w:t>T</w:t>
            </w:r>
            <w:r w:rsidRPr="00665B2F">
              <w:rPr>
                <w:sz w:val="20"/>
                <w:szCs w:val="20"/>
              </w:rPr>
              <w:t>ime for sync/re-sync consists of the procedure for [main radio to re-synchronization with the serving gNB etc.]</w:t>
            </w:r>
          </w:p>
          <w:p w14:paraId="5341EA55" w14:textId="77777777" w:rsidR="00665B2F" w:rsidRPr="00665B2F" w:rsidRDefault="00665B2F" w:rsidP="00665B2F">
            <w:pPr>
              <w:pStyle w:val="ListParagraph"/>
              <w:numPr>
                <w:ilvl w:val="1"/>
                <w:numId w:val="45"/>
              </w:numPr>
              <w:overflowPunct w:val="0"/>
              <w:snapToGrid/>
              <w:spacing w:after="180"/>
              <w:ind w:firstLineChars="0"/>
              <w:contextualSpacing/>
              <w:jc w:val="left"/>
              <w:textAlignment w:val="baseline"/>
              <w:rPr>
                <w:sz w:val="20"/>
                <w:szCs w:val="20"/>
              </w:rPr>
            </w:pPr>
            <w:r w:rsidRPr="00665B2F">
              <w:rPr>
                <w:sz w:val="20"/>
                <w:szCs w:val="20"/>
              </w:rPr>
              <w:t>FFS: X and whether/how to have different values depending on other factors, e.g., signal-to-noise ratio.</w:t>
            </w:r>
          </w:p>
          <w:p w14:paraId="22C796FF" w14:textId="77777777" w:rsidR="00665B2F" w:rsidRPr="00665B2F" w:rsidRDefault="00665B2F" w:rsidP="00665B2F">
            <w:pPr>
              <w:pStyle w:val="ListParagraph"/>
              <w:numPr>
                <w:ilvl w:val="1"/>
                <w:numId w:val="45"/>
              </w:numPr>
              <w:overflowPunct w:val="0"/>
              <w:snapToGrid/>
              <w:spacing w:after="180"/>
              <w:ind w:firstLineChars="0"/>
              <w:contextualSpacing/>
              <w:jc w:val="left"/>
              <w:textAlignment w:val="baseline"/>
              <w:rPr>
                <w:sz w:val="20"/>
                <w:szCs w:val="20"/>
              </w:rPr>
            </w:pPr>
            <w:r w:rsidRPr="00665B2F">
              <w:rPr>
                <w:sz w:val="20"/>
                <w:szCs w:val="20"/>
              </w:rPr>
              <w:t>Companies can report the assumption of X in the initial evaluation.</w:t>
            </w:r>
          </w:p>
          <w:p w14:paraId="5DF87F7D" w14:textId="77777777" w:rsidR="00665B2F" w:rsidRPr="00665B2F" w:rsidRDefault="00665B2F" w:rsidP="00665B2F">
            <w:pPr>
              <w:pStyle w:val="ListParagraph"/>
              <w:numPr>
                <w:ilvl w:val="0"/>
                <w:numId w:val="45"/>
              </w:numPr>
              <w:overflowPunct w:val="0"/>
              <w:snapToGrid/>
              <w:spacing w:after="180"/>
              <w:ind w:firstLineChars="0"/>
              <w:contextualSpacing/>
              <w:jc w:val="left"/>
              <w:textAlignment w:val="baseline"/>
              <w:rPr>
                <w:sz w:val="20"/>
                <w:szCs w:val="20"/>
              </w:rPr>
            </w:pPr>
            <w:r w:rsidRPr="00665B2F">
              <w:rPr>
                <w:sz w:val="20"/>
                <w:szCs w:val="20"/>
              </w:rPr>
              <w:t>Ramp up and down energy includes power for ramp-up and ramp-down. Energy consumption for sync/re-sync is separately calculated.</w:t>
            </w:r>
          </w:p>
          <w:p w14:paraId="213FC9DC" w14:textId="77777777" w:rsidR="00665B2F" w:rsidRPr="00665B2F" w:rsidRDefault="00665B2F" w:rsidP="00665B2F">
            <w:pPr>
              <w:pStyle w:val="ListParagraph"/>
              <w:numPr>
                <w:ilvl w:val="0"/>
                <w:numId w:val="45"/>
              </w:numPr>
              <w:overflowPunct w:val="0"/>
              <w:snapToGrid/>
              <w:spacing w:after="180"/>
              <w:ind w:firstLineChars="0"/>
              <w:contextualSpacing/>
              <w:jc w:val="left"/>
              <w:textAlignment w:val="baseline"/>
              <w:rPr>
                <w:sz w:val="20"/>
                <w:szCs w:val="20"/>
              </w:rPr>
            </w:pPr>
            <w:r w:rsidRPr="00665B2F">
              <w:rPr>
                <w:sz w:val="20"/>
                <w:szCs w:val="20"/>
              </w:rPr>
              <w:t xml:space="preserve">The total time for main radio transition from ultra-deep sleep to active/micro sleep state is the sum of ramp-up time and time for sync/re-sync. </w:t>
            </w:r>
          </w:p>
          <w:p w14:paraId="272FC288" w14:textId="77777777" w:rsidR="00665B2F" w:rsidRPr="00665B2F" w:rsidRDefault="00665B2F" w:rsidP="00665B2F">
            <w:pPr>
              <w:pStyle w:val="ListParagraph"/>
              <w:numPr>
                <w:ilvl w:val="1"/>
                <w:numId w:val="45"/>
              </w:numPr>
              <w:overflowPunct w:val="0"/>
              <w:snapToGrid/>
              <w:spacing w:after="0"/>
              <w:ind w:left="1434" w:firstLineChars="0" w:hanging="357"/>
              <w:contextualSpacing/>
              <w:jc w:val="left"/>
              <w:textAlignment w:val="baseline"/>
              <w:rPr>
                <w:sz w:val="20"/>
                <w:szCs w:val="20"/>
              </w:rPr>
            </w:pPr>
            <w:r w:rsidRPr="00665B2F">
              <w:rPr>
                <w:sz w:val="20"/>
                <w:szCs w:val="20"/>
              </w:rPr>
              <w:t>FFS whether/how to define ramp-down time, whether to separately describe the ramp-down energy consumption.</w:t>
            </w:r>
          </w:p>
          <w:p w14:paraId="6E46AB6D" w14:textId="77777777" w:rsidR="00665B2F" w:rsidRPr="00665B2F" w:rsidRDefault="00665B2F" w:rsidP="00665B2F">
            <w:pPr>
              <w:rPr>
                <w:sz w:val="20"/>
                <w:szCs w:val="20"/>
              </w:rPr>
            </w:pPr>
            <w:r w:rsidRPr="00665B2F">
              <w:rPr>
                <w:sz w:val="20"/>
                <w:szCs w:val="20"/>
              </w:rPr>
              <w:t>Note 2: the power state transitions in this table refer to transitions between ultra deep sleep state and active / micro sleep state.</w:t>
            </w:r>
          </w:p>
          <w:p w14:paraId="5766EA5E" w14:textId="620AD323" w:rsidR="00665B2F" w:rsidRPr="00665B2F" w:rsidRDefault="00665B2F" w:rsidP="00C506F5">
            <w:pPr>
              <w:rPr>
                <w:sz w:val="20"/>
                <w:szCs w:val="20"/>
              </w:rPr>
            </w:pPr>
            <w:r w:rsidRPr="00665B2F">
              <w:rPr>
                <w:sz w:val="20"/>
                <w:szCs w:val="20"/>
              </w:rPr>
              <w:t>Note 3: The values inside of ‘[ ]’ are to be used as starting point of future study on LP-WUS.</w:t>
            </w:r>
          </w:p>
        </w:tc>
      </w:tr>
    </w:tbl>
    <w:p w14:paraId="15893C58" w14:textId="3456051F" w:rsidR="00157DDA" w:rsidRDefault="00C61384" w:rsidP="00C506F5">
      <w:pPr>
        <w:rPr>
          <w:b/>
          <w:u w:val="single"/>
          <w:lang w:eastAsia="zh-CN"/>
        </w:rPr>
      </w:pPr>
      <w:r>
        <w:rPr>
          <w:b/>
          <w:u w:val="single"/>
          <w:lang w:eastAsia="zh-CN"/>
        </w:rPr>
        <w:lastRenderedPageBreak/>
        <w:t xml:space="preserve">The total </w:t>
      </w:r>
      <w:r>
        <w:rPr>
          <w:rFonts w:hint="eastAsia"/>
          <w:b/>
          <w:u w:val="single"/>
          <w:lang w:eastAsia="zh-CN"/>
        </w:rPr>
        <w:t>t</w:t>
      </w:r>
      <w:r w:rsidR="00500686">
        <w:rPr>
          <w:rFonts w:hint="eastAsia"/>
          <w:b/>
          <w:u w:val="single"/>
          <w:lang w:eastAsia="zh-CN"/>
        </w:rPr>
        <w:t>ransition</w:t>
      </w:r>
      <w:r w:rsidR="00500686">
        <w:rPr>
          <w:b/>
          <w:u w:val="single"/>
          <w:lang w:eastAsia="zh-CN"/>
        </w:rPr>
        <w:t xml:space="preserve"> </w:t>
      </w:r>
      <w:r w:rsidR="00157DDA">
        <w:rPr>
          <w:b/>
          <w:u w:val="single"/>
          <w:lang w:eastAsia="zh-CN"/>
        </w:rPr>
        <w:t>time</w:t>
      </w:r>
      <w:r w:rsidR="00500686">
        <w:rPr>
          <w:b/>
          <w:u w:val="single"/>
          <w:lang w:eastAsia="zh-CN"/>
        </w:rPr>
        <w:t>/energy</w:t>
      </w:r>
    </w:p>
    <w:p w14:paraId="78A4877B" w14:textId="47D08B8F" w:rsidR="00157DDA" w:rsidRDefault="00157DDA" w:rsidP="00C506F5">
      <w:pPr>
        <w:rPr>
          <w:lang w:val="en-GB" w:eastAsia="zh-CN"/>
        </w:rPr>
      </w:pPr>
      <w:r w:rsidRPr="00157DDA">
        <w:rPr>
          <w:lang w:val="en-GB" w:eastAsia="zh-CN"/>
        </w:rPr>
        <w:t xml:space="preserve">It seems that </w:t>
      </w:r>
      <w:r>
        <w:rPr>
          <w:lang w:val="en-GB" w:eastAsia="zh-CN"/>
        </w:rPr>
        <w:t xml:space="preserve">the </w:t>
      </w:r>
      <w:r w:rsidR="00C61384">
        <w:rPr>
          <w:lang w:val="en-GB" w:eastAsia="zh-CN"/>
        </w:rPr>
        <w:t xml:space="preserve">total </w:t>
      </w:r>
      <w:r>
        <w:rPr>
          <w:lang w:val="en-GB" w:eastAsia="zh-CN"/>
        </w:rPr>
        <w:t>transition energy includes the rump up/down energy and sync/re-sync energy, and the</w:t>
      </w:r>
      <w:r w:rsidR="00C61384">
        <w:rPr>
          <w:lang w:val="en-GB" w:eastAsia="zh-CN"/>
        </w:rPr>
        <w:t xml:space="preserve"> total</w:t>
      </w:r>
      <w:r>
        <w:rPr>
          <w:lang w:val="en-GB" w:eastAsia="zh-CN"/>
        </w:rPr>
        <w:t xml:space="preserve"> transition time includes the rump up/down time and sync/re-sync time.</w:t>
      </w:r>
    </w:p>
    <w:p w14:paraId="2686D58D" w14:textId="2BFD80C0" w:rsidR="007A1180" w:rsidRDefault="00CA52BF" w:rsidP="00C506F5">
      <w:pPr>
        <w:rPr>
          <w:lang w:val="en-GB" w:eastAsia="zh-CN"/>
        </w:rPr>
      </w:pPr>
      <w:r w:rsidRPr="00CA52BF">
        <w:rPr>
          <w:noProof/>
          <w:lang w:eastAsia="zh-CN"/>
        </w:rPr>
        <w:drawing>
          <wp:inline distT="0" distB="0" distL="0" distR="0" wp14:anchorId="59BD8FE7" wp14:editId="155D0109">
            <wp:extent cx="5916295" cy="2087568"/>
            <wp:effectExtent l="0" t="0" r="825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087568"/>
                    </a:xfrm>
                    <a:prstGeom prst="rect">
                      <a:avLst/>
                    </a:prstGeom>
                    <a:noFill/>
                    <a:ln>
                      <a:noFill/>
                    </a:ln>
                  </pic:spPr>
                </pic:pic>
              </a:graphicData>
            </a:graphic>
          </wp:inline>
        </w:drawing>
      </w:r>
    </w:p>
    <w:p w14:paraId="37410E5B" w14:textId="27F1CF5A" w:rsidR="00CA52BF" w:rsidRDefault="00CA52BF" w:rsidP="00CA52BF">
      <w:pPr>
        <w:jc w:val="center"/>
        <w:rPr>
          <w:lang w:val="en-GB" w:eastAsia="zh-CN"/>
        </w:rPr>
      </w:pPr>
      <w:r>
        <w:rPr>
          <w:rFonts w:hint="eastAsia"/>
          <w:lang w:val="en-GB" w:eastAsia="zh-CN"/>
        </w:rPr>
        <w:t xml:space="preserve">Figure </w:t>
      </w:r>
      <w:r w:rsidR="00AA298F">
        <w:rPr>
          <w:lang w:val="en-GB" w:eastAsia="zh-CN"/>
        </w:rPr>
        <w:t>1</w:t>
      </w:r>
      <w:r>
        <w:rPr>
          <w:rFonts w:hint="eastAsia"/>
          <w:lang w:val="en-GB" w:eastAsia="zh-CN"/>
        </w:rPr>
        <w:t>: The total transition time/energy including ramp-up/down and sync/re-sync</w:t>
      </w:r>
    </w:p>
    <w:p w14:paraId="08A24F3C" w14:textId="49E410CA" w:rsidR="00157DDA" w:rsidRPr="00C61384" w:rsidRDefault="00157DDA" w:rsidP="00C506F5">
      <w:pPr>
        <w:rPr>
          <w:b/>
          <w:u w:val="single"/>
          <w:lang w:eastAsia="zh-CN"/>
        </w:rPr>
      </w:pPr>
      <w:r w:rsidRPr="00C61384">
        <w:rPr>
          <w:b/>
          <w:u w:val="single"/>
          <w:lang w:eastAsia="zh-CN"/>
        </w:rPr>
        <w:t>R</w:t>
      </w:r>
      <w:r w:rsidR="00C61384" w:rsidRPr="00C61384">
        <w:rPr>
          <w:b/>
          <w:u w:val="single"/>
          <w:lang w:eastAsia="zh-CN"/>
        </w:rPr>
        <w:t>amp-up/down time</w:t>
      </w:r>
      <w:r w:rsidR="00500686">
        <w:rPr>
          <w:b/>
          <w:u w:val="single"/>
          <w:lang w:eastAsia="zh-CN"/>
        </w:rPr>
        <w:t>/energy</w:t>
      </w:r>
    </w:p>
    <w:p w14:paraId="0351367D" w14:textId="32D5B76C" w:rsidR="00C61384" w:rsidRDefault="00C61384" w:rsidP="00C506F5">
      <w:pPr>
        <w:rPr>
          <w:lang w:val="en-GB" w:eastAsia="zh-CN"/>
        </w:rPr>
      </w:pPr>
      <w:r>
        <w:rPr>
          <w:lang w:val="en-GB" w:eastAsia="zh-CN"/>
        </w:rPr>
        <w:lastRenderedPageBreak/>
        <w:t>The note says “</w:t>
      </w:r>
      <w:r w:rsidRPr="00C61384">
        <w:rPr>
          <w:lang w:val="en-GB" w:eastAsia="zh-CN"/>
        </w:rPr>
        <w:t xml:space="preserve">Ramp-up time may consist of the procedure for [main radio hardware tune on e.g., boot, memory load and etc.]”. We think it is </w:t>
      </w:r>
      <w:r w:rsidR="0045484F" w:rsidRPr="00C61384">
        <w:rPr>
          <w:lang w:val="en-GB" w:eastAsia="zh-CN"/>
        </w:rPr>
        <w:t>true</w:t>
      </w:r>
      <w:r w:rsidRPr="00C61384">
        <w:rPr>
          <w:lang w:val="en-GB" w:eastAsia="zh-CN"/>
        </w:rPr>
        <w:t xml:space="preserve">. For ramp-down time, we </w:t>
      </w:r>
      <w:r w:rsidR="0045484F">
        <w:rPr>
          <w:lang w:val="en-GB" w:eastAsia="zh-CN"/>
        </w:rPr>
        <w:t>fail to understand why we should discuss it</w:t>
      </w:r>
      <w:r w:rsidRPr="00C61384">
        <w:rPr>
          <w:lang w:val="en-GB" w:eastAsia="zh-CN"/>
        </w:rPr>
        <w:t xml:space="preserve"> separately.</w:t>
      </w:r>
      <w:r w:rsidR="0045484F">
        <w:rPr>
          <w:lang w:val="en-GB" w:eastAsia="zh-CN"/>
        </w:rPr>
        <w:t xml:space="preserve"> In R16/R17 UE power model, the ramp-up/down time are jointly modelled.</w:t>
      </w:r>
      <w:r w:rsidR="00CA6413">
        <w:rPr>
          <w:lang w:val="en-GB" w:eastAsia="zh-CN"/>
        </w:rPr>
        <w:t xml:space="preserve"> Because the ramp-up and the ramp-down are present together, the joint consideration is enough.</w:t>
      </w:r>
    </w:p>
    <w:p w14:paraId="6D5CF166" w14:textId="2ABB9CC7" w:rsidR="0045484F" w:rsidRDefault="0045484F" w:rsidP="0045484F">
      <w:pPr>
        <w:jc w:val="center"/>
        <w:rPr>
          <w:lang w:val="en-GB" w:eastAsia="zh-CN"/>
        </w:rPr>
      </w:pPr>
      <w:r w:rsidRPr="00EE6D76">
        <w:rPr>
          <w:b/>
          <w:lang w:eastAsia="zh-CN"/>
        </w:rPr>
        <w:t xml:space="preserve">Table </w:t>
      </w:r>
      <w:r w:rsidR="00AA298F">
        <w:rPr>
          <w:b/>
          <w:lang w:eastAsia="zh-CN"/>
        </w:rPr>
        <w:t>1</w:t>
      </w:r>
      <w:r w:rsidRPr="00EE6D76">
        <w:rPr>
          <w:b/>
          <w:lang w:eastAsia="zh-CN"/>
        </w:rPr>
        <w:t xml:space="preserve">: The </w:t>
      </w:r>
      <w:r>
        <w:rPr>
          <w:b/>
          <w:lang w:eastAsia="zh-CN"/>
        </w:rPr>
        <w:t>ramp-up/down time/energy</w:t>
      </w:r>
    </w:p>
    <w:tbl>
      <w:tblPr>
        <w:tblStyle w:val="TableGrid"/>
        <w:tblW w:w="0" w:type="auto"/>
        <w:tblLook w:val="04A0" w:firstRow="1" w:lastRow="0" w:firstColumn="1" w:lastColumn="0" w:noHBand="0" w:noVBand="1"/>
      </w:tblPr>
      <w:tblGrid>
        <w:gridCol w:w="2122"/>
        <w:gridCol w:w="2268"/>
        <w:gridCol w:w="2409"/>
        <w:gridCol w:w="2508"/>
      </w:tblGrid>
      <w:tr w:rsidR="00CA6413" w:rsidRPr="0045484F" w14:paraId="3C2B475B" w14:textId="3E82A43C" w:rsidTr="00CA6413">
        <w:tc>
          <w:tcPr>
            <w:tcW w:w="2122" w:type="dxa"/>
          </w:tcPr>
          <w:p w14:paraId="23D42DF3" w14:textId="77777777" w:rsidR="00CA6413" w:rsidRPr="00CA6413" w:rsidRDefault="00CA6413" w:rsidP="00CA6413">
            <w:pPr>
              <w:jc w:val="center"/>
              <w:rPr>
                <w:sz w:val="20"/>
                <w:lang w:val="en-GB" w:eastAsia="zh-CN"/>
              </w:rPr>
            </w:pPr>
          </w:p>
        </w:tc>
        <w:tc>
          <w:tcPr>
            <w:tcW w:w="2268" w:type="dxa"/>
          </w:tcPr>
          <w:p w14:paraId="1DF3873D" w14:textId="33FB1D96" w:rsidR="00CA6413" w:rsidRPr="00CA6413" w:rsidRDefault="00CA6413" w:rsidP="00CA6413">
            <w:pPr>
              <w:jc w:val="center"/>
              <w:rPr>
                <w:sz w:val="20"/>
                <w:lang w:val="en-GB" w:eastAsia="zh-CN"/>
              </w:rPr>
            </w:pPr>
            <w:r w:rsidRPr="00CA6413">
              <w:rPr>
                <w:b/>
                <w:sz w:val="20"/>
                <w:lang w:eastAsia="zh-CN"/>
              </w:rPr>
              <w:t>The ramp-up/down time</w:t>
            </w:r>
          </w:p>
        </w:tc>
        <w:tc>
          <w:tcPr>
            <w:tcW w:w="2409" w:type="dxa"/>
          </w:tcPr>
          <w:p w14:paraId="2297FF56" w14:textId="43AAD923" w:rsidR="00CA6413" w:rsidRPr="00CA6413" w:rsidRDefault="00CA6413" w:rsidP="00CA6413">
            <w:pPr>
              <w:jc w:val="center"/>
              <w:rPr>
                <w:sz w:val="20"/>
                <w:lang w:val="en-GB" w:eastAsia="zh-CN"/>
              </w:rPr>
            </w:pPr>
            <w:r w:rsidRPr="00CA6413">
              <w:rPr>
                <w:b/>
                <w:sz w:val="20"/>
                <w:lang w:eastAsia="zh-CN"/>
              </w:rPr>
              <w:t>The ramp-up/down energy</w:t>
            </w:r>
          </w:p>
        </w:tc>
        <w:tc>
          <w:tcPr>
            <w:tcW w:w="2508" w:type="dxa"/>
          </w:tcPr>
          <w:p w14:paraId="34E36259" w14:textId="0820A9E1" w:rsidR="00CA6413" w:rsidRPr="00CA6413" w:rsidRDefault="00CA6413" w:rsidP="00CA6413">
            <w:pPr>
              <w:jc w:val="center"/>
              <w:rPr>
                <w:b/>
                <w:sz w:val="20"/>
                <w:lang w:eastAsia="zh-CN"/>
              </w:rPr>
            </w:pPr>
            <w:r>
              <w:rPr>
                <w:rFonts w:hint="eastAsia"/>
                <w:b/>
                <w:sz w:val="20"/>
                <w:lang w:eastAsia="zh-CN"/>
              </w:rPr>
              <w:t>Note</w:t>
            </w:r>
          </w:p>
        </w:tc>
      </w:tr>
      <w:tr w:rsidR="00CA6413" w:rsidRPr="0045484F" w14:paraId="2D309313" w14:textId="1240ADED" w:rsidTr="00CA6413">
        <w:tc>
          <w:tcPr>
            <w:tcW w:w="2122" w:type="dxa"/>
          </w:tcPr>
          <w:p w14:paraId="635D41FA" w14:textId="11CE197B" w:rsidR="00CA6413" w:rsidRPr="0045484F" w:rsidRDefault="00CA6413" w:rsidP="00C506F5">
            <w:pPr>
              <w:rPr>
                <w:sz w:val="20"/>
                <w:lang w:val="en-GB" w:eastAsia="zh-CN"/>
              </w:rPr>
            </w:pPr>
            <w:r w:rsidRPr="0045484F">
              <w:rPr>
                <w:rFonts w:hint="eastAsia"/>
                <w:sz w:val="20"/>
                <w:lang w:val="en-GB" w:eastAsia="zh-CN"/>
              </w:rPr>
              <w:t>Deep sleep</w:t>
            </w:r>
            <w:r w:rsidRPr="0045484F">
              <w:rPr>
                <w:sz w:val="20"/>
                <w:lang w:val="en-GB" w:eastAsia="zh-CN"/>
              </w:rPr>
              <w:t xml:space="preserve"> of the main radio</w:t>
            </w:r>
          </w:p>
        </w:tc>
        <w:tc>
          <w:tcPr>
            <w:tcW w:w="2268" w:type="dxa"/>
          </w:tcPr>
          <w:p w14:paraId="0BB8FE72" w14:textId="77D1176D" w:rsidR="00CA6413" w:rsidRPr="0045484F" w:rsidRDefault="00CA6413" w:rsidP="00C506F5">
            <w:pPr>
              <w:rPr>
                <w:sz w:val="20"/>
                <w:lang w:val="en-GB" w:eastAsia="zh-CN"/>
              </w:rPr>
            </w:pPr>
            <w:r>
              <w:rPr>
                <w:rFonts w:hint="eastAsia"/>
                <w:sz w:val="20"/>
                <w:lang w:val="en-GB" w:eastAsia="zh-CN"/>
              </w:rPr>
              <w:t>20ms</w:t>
            </w:r>
          </w:p>
        </w:tc>
        <w:tc>
          <w:tcPr>
            <w:tcW w:w="2409" w:type="dxa"/>
          </w:tcPr>
          <w:p w14:paraId="53062119" w14:textId="7D597C6C" w:rsidR="00CA6413" w:rsidRPr="0045484F" w:rsidRDefault="00CA6413" w:rsidP="00C506F5">
            <w:pPr>
              <w:rPr>
                <w:sz w:val="20"/>
                <w:lang w:val="en-GB" w:eastAsia="zh-CN"/>
              </w:rPr>
            </w:pPr>
            <w:r>
              <w:rPr>
                <w:rFonts w:hint="eastAsia"/>
                <w:sz w:val="20"/>
                <w:lang w:val="en-GB" w:eastAsia="zh-CN"/>
              </w:rPr>
              <w:t>450</w:t>
            </w:r>
          </w:p>
        </w:tc>
        <w:tc>
          <w:tcPr>
            <w:tcW w:w="2508" w:type="dxa"/>
          </w:tcPr>
          <w:p w14:paraId="565D1C69" w14:textId="71C6CEF9" w:rsidR="00CA6413" w:rsidRDefault="00500686" w:rsidP="00CA52BF">
            <w:pPr>
              <w:rPr>
                <w:sz w:val="20"/>
                <w:lang w:val="en-GB" w:eastAsia="zh-CN"/>
              </w:rPr>
            </w:pPr>
            <w:r>
              <w:rPr>
                <w:sz w:val="20"/>
                <w:lang w:eastAsia="zh-CN"/>
              </w:rPr>
              <w:t>Main radio: RF partial off (e.g. LNA is off)</w:t>
            </w:r>
            <w:r w:rsidR="007A1180">
              <w:rPr>
                <w:sz w:val="20"/>
                <w:lang w:eastAsia="zh-CN"/>
              </w:rPr>
              <w:t xml:space="preserve">. The main radio still camp on </w:t>
            </w:r>
            <w:r w:rsidR="00CA52BF">
              <w:rPr>
                <w:sz w:val="20"/>
                <w:lang w:eastAsia="zh-CN"/>
              </w:rPr>
              <w:t>a</w:t>
            </w:r>
            <w:r w:rsidR="007A1180">
              <w:rPr>
                <w:sz w:val="20"/>
                <w:lang w:eastAsia="zh-CN"/>
              </w:rPr>
              <w:t xml:space="preserve"> serving cell due to timely serving-cell measurement</w:t>
            </w:r>
          </w:p>
        </w:tc>
      </w:tr>
      <w:tr w:rsidR="00CA6413" w:rsidRPr="0045484F" w14:paraId="68F0B058" w14:textId="4D17D4A4" w:rsidTr="00500686">
        <w:trPr>
          <w:trHeight w:val="395"/>
        </w:trPr>
        <w:tc>
          <w:tcPr>
            <w:tcW w:w="2122" w:type="dxa"/>
          </w:tcPr>
          <w:p w14:paraId="3B871552" w14:textId="25E1DAB0" w:rsidR="00CA6413" w:rsidRPr="0045484F" w:rsidRDefault="00CA6413" w:rsidP="00C506F5">
            <w:pPr>
              <w:rPr>
                <w:sz w:val="20"/>
                <w:lang w:val="en-GB" w:eastAsia="zh-CN"/>
              </w:rPr>
            </w:pPr>
            <w:r>
              <w:rPr>
                <w:sz w:val="20"/>
                <w:lang w:val="en-GB" w:eastAsia="zh-CN"/>
              </w:rPr>
              <w:t>Ultra deep sleep of the main radio</w:t>
            </w:r>
          </w:p>
        </w:tc>
        <w:tc>
          <w:tcPr>
            <w:tcW w:w="2268" w:type="dxa"/>
          </w:tcPr>
          <w:p w14:paraId="4849C753" w14:textId="418B3CE1" w:rsidR="00CA6413" w:rsidRPr="0045484F" w:rsidRDefault="00ED19FA" w:rsidP="00C506F5">
            <w:pPr>
              <w:rPr>
                <w:sz w:val="20"/>
                <w:lang w:val="en-GB" w:eastAsia="zh-CN"/>
              </w:rPr>
            </w:pPr>
            <w:r>
              <w:rPr>
                <w:sz w:val="20"/>
                <w:lang w:val="en-GB" w:eastAsia="zh-CN"/>
              </w:rPr>
              <w:t>4</w:t>
            </w:r>
            <w:r w:rsidR="00CA6413">
              <w:rPr>
                <w:rFonts w:hint="eastAsia"/>
                <w:sz w:val="20"/>
                <w:lang w:val="en-GB" w:eastAsia="zh-CN"/>
              </w:rPr>
              <w:t>00</w:t>
            </w:r>
            <w:r w:rsidR="00CA6413">
              <w:rPr>
                <w:sz w:val="20"/>
                <w:lang w:val="en-GB" w:eastAsia="zh-CN"/>
              </w:rPr>
              <w:t>ms</w:t>
            </w:r>
          </w:p>
        </w:tc>
        <w:tc>
          <w:tcPr>
            <w:tcW w:w="2409" w:type="dxa"/>
          </w:tcPr>
          <w:p w14:paraId="12E97641" w14:textId="77777777" w:rsidR="00CA6413" w:rsidRDefault="006435C6" w:rsidP="00C506F5">
            <w:pPr>
              <w:rPr>
                <w:sz w:val="20"/>
                <w:lang w:val="en-GB" w:eastAsia="zh-CN"/>
              </w:rPr>
            </w:pPr>
            <w:r>
              <w:rPr>
                <w:sz w:val="20"/>
                <w:lang w:val="en-GB" w:eastAsia="zh-CN"/>
              </w:rPr>
              <w:t>5</w:t>
            </w:r>
            <w:r w:rsidR="00CA6413">
              <w:rPr>
                <w:rFonts w:hint="eastAsia"/>
                <w:sz w:val="20"/>
                <w:lang w:val="en-GB" w:eastAsia="zh-CN"/>
              </w:rPr>
              <w:t>00</w:t>
            </w:r>
            <w:r>
              <w:rPr>
                <w:sz w:val="20"/>
                <w:lang w:val="en-GB" w:eastAsia="zh-CN"/>
              </w:rPr>
              <w:t>0</w:t>
            </w:r>
          </w:p>
          <w:p w14:paraId="5170A181" w14:textId="0350885C" w:rsidR="006435C6" w:rsidRPr="0045484F" w:rsidRDefault="006435C6" w:rsidP="007A1180">
            <w:pPr>
              <w:rPr>
                <w:sz w:val="20"/>
                <w:lang w:val="en-GB" w:eastAsia="zh-CN"/>
              </w:rPr>
            </w:pPr>
            <w:r>
              <w:rPr>
                <w:sz w:val="20"/>
                <w:lang w:val="en-GB" w:eastAsia="zh-CN"/>
              </w:rPr>
              <w:t>(</w:t>
            </w:r>
            <w:r w:rsidR="007A1180">
              <w:rPr>
                <w:sz w:val="20"/>
                <w:lang w:val="en-GB" w:eastAsia="zh-CN"/>
              </w:rPr>
              <w:t>It does not follow the</w:t>
            </w:r>
            <w:r w:rsidR="00434843">
              <w:rPr>
                <w:sz w:val="20"/>
                <w:lang w:val="en-GB" w:eastAsia="zh-CN"/>
              </w:rPr>
              <w:t xml:space="preserve"> linear relationship due to cell search power consumption, so triangle rule is not effective</w:t>
            </w:r>
            <w:r>
              <w:rPr>
                <w:sz w:val="20"/>
                <w:lang w:val="en-GB" w:eastAsia="zh-CN"/>
              </w:rPr>
              <w:t>)</w:t>
            </w:r>
          </w:p>
        </w:tc>
        <w:tc>
          <w:tcPr>
            <w:tcW w:w="2508" w:type="dxa"/>
          </w:tcPr>
          <w:p w14:paraId="26457205" w14:textId="796E3203" w:rsidR="00CA6413" w:rsidRDefault="00500686" w:rsidP="00434843">
            <w:pPr>
              <w:rPr>
                <w:sz w:val="20"/>
                <w:lang w:val="en-GB" w:eastAsia="zh-CN"/>
              </w:rPr>
            </w:pPr>
            <w:r>
              <w:rPr>
                <w:sz w:val="20"/>
                <w:lang w:eastAsia="zh-CN"/>
              </w:rPr>
              <w:t>Main radio: RF off</w:t>
            </w:r>
            <w:r w:rsidR="00434843">
              <w:rPr>
                <w:sz w:val="20"/>
                <w:lang w:eastAsia="zh-CN"/>
              </w:rPr>
              <w:t>. The main radio does not camp on any cell like power saving mode, and needs to perform cell search when waking up</w:t>
            </w:r>
          </w:p>
        </w:tc>
      </w:tr>
    </w:tbl>
    <w:p w14:paraId="51C9A820" w14:textId="0B7FE140" w:rsidR="007A1180" w:rsidRPr="007A1180" w:rsidRDefault="00C61384" w:rsidP="00C506F5">
      <w:pPr>
        <w:rPr>
          <w:b/>
          <w:i/>
          <w:lang w:val="en-GB" w:eastAsia="zh-CN"/>
        </w:rPr>
      </w:pPr>
      <w:r w:rsidRPr="007A1180">
        <w:rPr>
          <w:b/>
          <w:i/>
          <w:lang w:val="en-GB" w:eastAsia="zh-CN"/>
        </w:rPr>
        <w:t xml:space="preserve">Proposal </w:t>
      </w:r>
      <w:r w:rsidR="00A93ABD">
        <w:rPr>
          <w:b/>
          <w:i/>
          <w:lang w:val="en-GB" w:eastAsia="zh-CN"/>
        </w:rPr>
        <w:t>1</w:t>
      </w:r>
      <w:r w:rsidRPr="007A1180">
        <w:rPr>
          <w:b/>
          <w:i/>
          <w:lang w:val="en-GB" w:eastAsia="zh-CN"/>
        </w:rPr>
        <w:t xml:space="preserve">: </w:t>
      </w:r>
      <w:r w:rsidR="007A1180" w:rsidRPr="007A1180">
        <w:rPr>
          <w:b/>
          <w:i/>
          <w:lang w:val="en-GB" w:eastAsia="zh-CN"/>
        </w:rPr>
        <w:t>The cell search should be considered in the ramp-up/down time/energy.</w:t>
      </w:r>
    </w:p>
    <w:p w14:paraId="484CDF0C" w14:textId="0F7D6ADC" w:rsidR="00C61384" w:rsidRPr="007A1180" w:rsidRDefault="007A1180" w:rsidP="00C506F5">
      <w:pPr>
        <w:rPr>
          <w:b/>
          <w:i/>
          <w:lang w:val="en-GB" w:eastAsia="zh-CN"/>
        </w:rPr>
      </w:pPr>
      <w:r w:rsidRPr="007A1180">
        <w:rPr>
          <w:b/>
          <w:i/>
          <w:lang w:val="en-GB" w:eastAsia="zh-CN"/>
        </w:rPr>
        <w:t xml:space="preserve">Proposal </w:t>
      </w:r>
      <w:r w:rsidR="00A93ABD">
        <w:rPr>
          <w:b/>
          <w:i/>
          <w:lang w:val="en-GB" w:eastAsia="zh-CN"/>
        </w:rPr>
        <w:t>2</w:t>
      </w:r>
      <w:r w:rsidRPr="007A1180">
        <w:rPr>
          <w:b/>
          <w:i/>
          <w:lang w:val="en-GB" w:eastAsia="zh-CN"/>
        </w:rPr>
        <w:t>: The ramp-up/down time could be 400ms, and the ramp-up/down energy could be 5000.</w:t>
      </w:r>
    </w:p>
    <w:p w14:paraId="2A8EEAC0" w14:textId="77777777" w:rsidR="007A1180" w:rsidRPr="00157DDA" w:rsidRDefault="007A1180" w:rsidP="00C506F5">
      <w:pPr>
        <w:rPr>
          <w:lang w:val="en-GB" w:eastAsia="zh-CN"/>
        </w:rPr>
      </w:pPr>
    </w:p>
    <w:p w14:paraId="3FC072A0" w14:textId="4BE619AF" w:rsidR="006866AA" w:rsidRPr="006866AA" w:rsidRDefault="006866AA" w:rsidP="00C506F5">
      <w:pPr>
        <w:rPr>
          <w:u w:val="single"/>
          <w:lang w:val="en-GB" w:eastAsia="zh-CN"/>
        </w:rPr>
      </w:pPr>
      <w:r>
        <w:rPr>
          <w:b/>
          <w:u w:val="single"/>
          <w:lang w:eastAsia="zh-CN"/>
        </w:rPr>
        <w:t>S</w:t>
      </w:r>
      <w:r w:rsidRPr="006866AA">
        <w:rPr>
          <w:b/>
          <w:u w:val="single"/>
          <w:lang w:eastAsia="zh-CN"/>
        </w:rPr>
        <w:t>ync/re-sync time</w:t>
      </w:r>
      <w:r w:rsidR="0045484F">
        <w:rPr>
          <w:b/>
          <w:u w:val="single"/>
          <w:lang w:eastAsia="zh-CN"/>
        </w:rPr>
        <w:t>/energy</w:t>
      </w:r>
    </w:p>
    <w:p w14:paraId="4C9C126A" w14:textId="1A7B5230" w:rsidR="007A1180" w:rsidRDefault="007A1180" w:rsidP="00C506F5">
      <w:pPr>
        <w:rPr>
          <w:lang w:val="en-GB" w:eastAsia="zh-CN"/>
        </w:rPr>
      </w:pPr>
      <w:r>
        <w:rPr>
          <w:lang w:val="en-GB" w:eastAsia="zh-CN"/>
        </w:rPr>
        <w:t>Here the sync/re-sync means the further time/frequency tracking loop after the cell search. Usually the main radio should process several SSBs to achieve the required time/frequency synchronization.</w:t>
      </w:r>
    </w:p>
    <w:p w14:paraId="2D02966B" w14:textId="7B61A8C3" w:rsidR="00665B2F" w:rsidRDefault="00231690" w:rsidP="00C506F5">
      <w:pPr>
        <w:rPr>
          <w:lang w:val="en-GB" w:eastAsia="zh-CN"/>
        </w:rPr>
      </w:pPr>
      <w:r>
        <w:rPr>
          <w:lang w:val="en-GB" w:eastAsia="zh-CN"/>
        </w:rPr>
        <w:t>For the sync/re-sync time, if the main radio only relies on periodic reference signal (e.g. SSB and idle/inactive TRS in R17), the sync/re-sync time should depend on the time gap between the wake-up time and the nearest periodic reference signal, the number of periodic reference signal to be process and periodici</w:t>
      </w:r>
      <w:r w:rsidR="00546285">
        <w:rPr>
          <w:lang w:val="en-GB" w:eastAsia="zh-CN"/>
        </w:rPr>
        <w:t xml:space="preserve">ty of periodic reference signal. In this case, the sync/re-sync time means </w:t>
      </w:r>
      <w:r w:rsidR="00A93ABD">
        <w:rPr>
          <w:lang w:val="en-GB" w:eastAsia="zh-CN"/>
        </w:rPr>
        <w:t>T/F tracking based on</w:t>
      </w:r>
      <w:r w:rsidR="00546285">
        <w:rPr>
          <w:lang w:val="en-GB" w:eastAsia="zh-CN"/>
        </w:rPr>
        <w:t xml:space="preserve"> the periodic reference signals in legacy.</w:t>
      </w:r>
      <w:r>
        <w:rPr>
          <w:lang w:val="en-GB" w:eastAsia="zh-CN"/>
        </w:rPr>
        <w:t xml:space="preserve"> If the main radio can use any aperiodic reference signal (new signal), the sync/re-sync time can be defined as the time gap between the wake-up time the coming aperiodic reference signal.</w:t>
      </w:r>
      <w:r w:rsidR="00546285">
        <w:rPr>
          <w:lang w:val="en-GB" w:eastAsia="zh-CN"/>
        </w:rPr>
        <w:t xml:space="preserve"> In this case, the sync/re-sync time means </w:t>
      </w:r>
      <w:r w:rsidR="00A93ABD">
        <w:rPr>
          <w:lang w:val="en-GB" w:eastAsia="zh-CN"/>
        </w:rPr>
        <w:t>T/F tracking based on</w:t>
      </w:r>
      <w:r w:rsidR="00546285">
        <w:rPr>
          <w:lang w:val="en-GB" w:eastAsia="zh-CN"/>
        </w:rPr>
        <w:t xml:space="preserve"> aperiodic reference signal (to be introduced). We think it is too early to decide to introduce an aperiodic reference signal (e.g. the resource overhead issue), and thus the sync/re-sync time means </w:t>
      </w:r>
      <w:r w:rsidR="00A93ABD">
        <w:rPr>
          <w:lang w:val="en-GB" w:eastAsia="zh-CN"/>
        </w:rPr>
        <w:t>T/F tracking based on</w:t>
      </w:r>
      <w:r w:rsidR="006435C6">
        <w:rPr>
          <w:lang w:val="en-GB" w:eastAsia="zh-CN"/>
        </w:rPr>
        <w:t xml:space="preserve"> </w:t>
      </w:r>
      <w:r w:rsidR="00546285">
        <w:rPr>
          <w:lang w:val="en-GB" w:eastAsia="zh-CN"/>
        </w:rPr>
        <w:t>the periodic reference signals in legacy.</w:t>
      </w:r>
    </w:p>
    <w:p w14:paraId="09817E77" w14:textId="7DBF5BDB" w:rsidR="00157DDA" w:rsidRPr="00665B2F" w:rsidRDefault="00157DDA" w:rsidP="00C506F5">
      <w:pPr>
        <w:rPr>
          <w:lang w:val="en-GB" w:eastAsia="zh-CN"/>
        </w:rPr>
      </w:pPr>
      <w:r>
        <w:rPr>
          <w:lang w:val="en-GB" w:eastAsia="zh-CN"/>
        </w:rPr>
        <w:t xml:space="preserve">Similarly, we think the sync/re-sync energy means </w:t>
      </w:r>
      <w:r w:rsidR="00C931AE">
        <w:rPr>
          <w:lang w:val="en-GB" w:eastAsia="zh-CN"/>
        </w:rPr>
        <w:t>T/F tracking based on</w:t>
      </w:r>
      <w:r w:rsidR="006435C6">
        <w:rPr>
          <w:lang w:val="en-GB" w:eastAsia="zh-CN"/>
        </w:rPr>
        <w:t xml:space="preserve"> based on </w:t>
      </w:r>
      <w:r>
        <w:rPr>
          <w:lang w:val="en-GB" w:eastAsia="zh-CN"/>
        </w:rPr>
        <w:t>the periodic reference signals in legacy.</w:t>
      </w:r>
    </w:p>
    <w:p w14:paraId="09BFF73C" w14:textId="2B262E7D" w:rsidR="00D45802" w:rsidRDefault="00134F5F" w:rsidP="00C506F5">
      <w:pPr>
        <w:rPr>
          <w:b/>
          <w:i/>
          <w:lang w:eastAsia="zh-CN"/>
        </w:rPr>
      </w:pPr>
      <w:r w:rsidRPr="00134F5F">
        <w:rPr>
          <w:rFonts w:hint="eastAsia"/>
          <w:b/>
          <w:i/>
          <w:lang w:eastAsia="zh-CN"/>
        </w:rPr>
        <w:t>P</w:t>
      </w:r>
      <w:r w:rsidRPr="00134F5F">
        <w:rPr>
          <w:b/>
          <w:i/>
          <w:lang w:eastAsia="zh-CN"/>
        </w:rPr>
        <w:t xml:space="preserve">roposal </w:t>
      </w:r>
      <w:r w:rsidR="00A93ABD">
        <w:rPr>
          <w:b/>
          <w:i/>
          <w:lang w:eastAsia="zh-CN"/>
        </w:rPr>
        <w:t>3</w:t>
      </w:r>
      <w:r w:rsidRPr="00134F5F">
        <w:rPr>
          <w:b/>
          <w:i/>
          <w:lang w:eastAsia="zh-CN"/>
        </w:rPr>
        <w:t>:</w:t>
      </w:r>
      <w:r w:rsidR="00546285" w:rsidRPr="00546285">
        <w:rPr>
          <w:b/>
          <w:i/>
          <w:lang w:eastAsia="zh-CN"/>
        </w:rPr>
        <w:t xml:space="preserve"> The sync/re-sync time</w:t>
      </w:r>
      <w:r w:rsidR="00157DDA">
        <w:rPr>
          <w:b/>
          <w:i/>
          <w:lang w:eastAsia="zh-CN"/>
        </w:rPr>
        <w:t xml:space="preserve"> and energy mean</w:t>
      </w:r>
      <w:r w:rsidR="00546285" w:rsidRPr="00546285">
        <w:rPr>
          <w:b/>
          <w:i/>
          <w:lang w:eastAsia="zh-CN"/>
        </w:rPr>
        <w:t xml:space="preserve"> </w:t>
      </w:r>
      <w:r w:rsidR="00C931AE" w:rsidRPr="00C931AE">
        <w:rPr>
          <w:b/>
          <w:i/>
          <w:lang w:eastAsia="zh-CN"/>
        </w:rPr>
        <w:t>T/F tracking based on</w:t>
      </w:r>
      <w:r w:rsidR="006435C6">
        <w:rPr>
          <w:b/>
          <w:i/>
          <w:lang w:eastAsia="zh-CN"/>
        </w:rPr>
        <w:t xml:space="preserve"> based on </w:t>
      </w:r>
      <w:r w:rsidR="00546285" w:rsidRPr="00546285">
        <w:rPr>
          <w:b/>
          <w:i/>
          <w:lang w:eastAsia="zh-CN"/>
        </w:rPr>
        <w:t>the periodic reference signals in legacy</w:t>
      </w:r>
      <w:r>
        <w:rPr>
          <w:b/>
          <w:i/>
          <w:lang w:eastAsia="zh-CN"/>
        </w:rPr>
        <w:t>.</w:t>
      </w:r>
    </w:p>
    <w:p w14:paraId="1C66E3D4" w14:textId="77777777" w:rsidR="007A1180" w:rsidRPr="00134F5F" w:rsidRDefault="007A1180" w:rsidP="00C506F5">
      <w:pPr>
        <w:rPr>
          <w:b/>
          <w:i/>
          <w:lang w:eastAsia="zh-CN"/>
        </w:rPr>
      </w:pPr>
    </w:p>
    <w:p w14:paraId="533E9784" w14:textId="76C806A9" w:rsidR="00D45802" w:rsidRDefault="00D45802" w:rsidP="00C506F5">
      <w:pPr>
        <w:pStyle w:val="Heading3"/>
      </w:pPr>
      <w:r>
        <w:t xml:space="preserve">Power model for </w:t>
      </w:r>
      <w:r w:rsidR="004671A8">
        <w:t xml:space="preserve">the </w:t>
      </w:r>
      <w:r>
        <w:t>LP-WUR</w:t>
      </w:r>
    </w:p>
    <w:p w14:paraId="08E06445" w14:textId="65541DC6" w:rsidR="00B44DE2" w:rsidRDefault="00B44DE2" w:rsidP="00B44DE2">
      <w:pPr>
        <w:rPr>
          <w:lang w:eastAsia="zh-CN"/>
        </w:rPr>
      </w:pPr>
      <w:r>
        <w:rPr>
          <w:lang w:eastAsia="zh-CN"/>
        </w:rPr>
        <w:t>In RAN1#110bis</w:t>
      </w:r>
      <w:r w:rsidRPr="00135D99">
        <w:rPr>
          <w:lang w:eastAsia="zh-CN"/>
        </w:rPr>
        <w:t>-e [</w:t>
      </w:r>
      <w:r w:rsidR="00DC7CA5" w:rsidRPr="00135D99">
        <w:rPr>
          <w:lang w:eastAsia="zh-CN"/>
        </w:rPr>
        <w:t>2</w:t>
      </w:r>
      <w:r w:rsidRPr="00135D99">
        <w:rPr>
          <w:lang w:eastAsia="zh-CN"/>
        </w:rPr>
        <w:t>], the pow</w:t>
      </w:r>
      <w:r>
        <w:rPr>
          <w:lang w:eastAsia="zh-CN"/>
        </w:rPr>
        <w:t>er model for the LP-WUR was also widely discussed and had the good progress.</w:t>
      </w:r>
    </w:p>
    <w:tbl>
      <w:tblPr>
        <w:tblStyle w:val="TableGrid"/>
        <w:tblW w:w="0" w:type="auto"/>
        <w:tblLook w:val="04A0" w:firstRow="1" w:lastRow="0" w:firstColumn="1" w:lastColumn="0" w:noHBand="0" w:noVBand="1"/>
      </w:tblPr>
      <w:tblGrid>
        <w:gridCol w:w="9307"/>
      </w:tblGrid>
      <w:tr w:rsidR="00B44DE2" w14:paraId="0E3B1904" w14:textId="77777777" w:rsidTr="00B44DE2">
        <w:tc>
          <w:tcPr>
            <w:tcW w:w="9307" w:type="dxa"/>
          </w:tcPr>
          <w:p w14:paraId="0C3B61C8" w14:textId="77777777" w:rsidR="00B44DE2" w:rsidRPr="00B44DE2" w:rsidRDefault="00B44DE2" w:rsidP="00B44DE2">
            <w:pPr>
              <w:autoSpaceDE/>
              <w:autoSpaceDN/>
              <w:adjustRightInd/>
              <w:snapToGrid/>
              <w:spacing w:after="0"/>
              <w:jc w:val="left"/>
              <w:rPr>
                <w:rFonts w:ascii="Times" w:eastAsia="Batang" w:hAnsi="Times"/>
                <w:sz w:val="20"/>
                <w:szCs w:val="24"/>
                <w:highlight w:val="green"/>
                <w:lang w:val="en-GB" w:eastAsia="x-none"/>
              </w:rPr>
            </w:pPr>
            <w:r w:rsidRPr="00B44DE2">
              <w:rPr>
                <w:rFonts w:ascii="Times" w:eastAsia="Batang" w:hAnsi="Times"/>
                <w:sz w:val="20"/>
                <w:szCs w:val="24"/>
                <w:highlight w:val="green"/>
                <w:lang w:val="en-GB" w:eastAsia="x-none"/>
              </w:rPr>
              <w:t>Agreement</w:t>
            </w:r>
          </w:p>
          <w:p w14:paraId="5D22F964" w14:textId="77777777" w:rsidR="00B44DE2" w:rsidRPr="00B44DE2" w:rsidRDefault="00B44DE2" w:rsidP="00B44DE2">
            <w:pPr>
              <w:autoSpaceDE/>
              <w:autoSpaceDN/>
              <w:adjustRightInd/>
              <w:snapToGrid/>
              <w:spacing w:after="0"/>
              <w:jc w:val="left"/>
              <w:rPr>
                <w:rFonts w:ascii="Times" w:eastAsia="Batang" w:hAnsi="Times"/>
                <w:sz w:val="20"/>
                <w:szCs w:val="24"/>
                <w:lang w:val="en-GB"/>
              </w:rPr>
            </w:pPr>
            <w:r w:rsidRPr="00B44DE2">
              <w:rPr>
                <w:rFonts w:ascii="Times" w:eastAsia="Batang" w:hAnsi="Times" w:hint="eastAsia"/>
                <w:sz w:val="20"/>
                <w:szCs w:val="24"/>
                <w:lang w:val="en-GB"/>
              </w:rPr>
              <w:t>The following power model for LP-WUR/WUS evaluation is considered,</w:t>
            </w:r>
          </w:p>
          <w:p w14:paraId="21C652F6" w14:textId="77777777" w:rsidR="00B44DE2" w:rsidRPr="00B44DE2" w:rsidRDefault="00B44DE2" w:rsidP="00B44DE2">
            <w:pPr>
              <w:numPr>
                <w:ilvl w:val="0"/>
                <w:numId w:val="46"/>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off</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does not perform monitoring: </w:t>
            </w:r>
          </w:p>
          <w:p w14:paraId="506974D8" w14:textId="77777777" w:rsidR="00B44DE2" w:rsidRPr="00B44DE2" w:rsidRDefault="00B44DE2" w:rsidP="00B44DE2">
            <w:pPr>
              <w:numPr>
                <w:ilvl w:val="1"/>
                <w:numId w:val="46"/>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[0.001]</w:t>
            </w:r>
          </w:p>
          <w:p w14:paraId="78B45543" w14:textId="77777777" w:rsidR="00B44DE2" w:rsidRPr="00B44DE2" w:rsidRDefault="00B44DE2" w:rsidP="00B44DE2">
            <w:pPr>
              <w:numPr>
                <w:ilvl w:val="0"/>
                <w:numId w:val="46"/>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on</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performs monitoring: </w:t>
            </w:r>
          </w:p>
          <w:p w14:paraId="3937E087" w14:textId="77777777" w:rsidR="00B44DE2" w:rsidRPr="00B44DE2" w:rsidRDefault="00B44DE2" w:rsidP="00B44DE2">
            <w:pPr>
              <w:numPr>
                <w:ilvl w:val="1"/>
                <w:numId w:val="46"/>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[0.005/0.01/0.02/0.03/0.05/0.1/0.2/</w:t>
            </w:r>
            <w:r w:rsidRPr="00B44DE2">
              <w:rPr>
                <w:rFonts w:eastAsia="宋体"/>
                <w:sz w:val="20"/>
                <w:szCs w:val="20"/>
                <w:lang w:val="en-GB" w:eastAsia="ja-JP"/>
              </w:rPr>
              <w:t>0.5/</w:t>
            </w:r>
            <w:r w:rsidRPr="00B44DE2">
              <w:rPr>
                <w:rFonts w:eastAsia="宋体" w:hint="eastAsia"/>
                <w:sz w:val="20"/>
                <w:szCs w:val="20"/>
                <w:lang w:val="en-GB" w:eastAsia="ja-JP"/>
              </w:rPr>
              <w:t>1/2/4]</w:t>
            </w:r>
          </w:p>
          <w:p w14:paraId="2FAD782E" w14:textId="77777777" w:rsidR="00B44DE2" w:rsidRPr="00B44DE2" w:rsidRDefault="00B44DE2" w:rsidP="00B44DE2">
            <w:pPr>
              <w:numPr>
                <w:ilvl w:val="1"/>
                <w:numId w:val="46"/>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lastRenderedPageBreak/>
              <w:t>Other values are not precluded to be evaluated</w:t>
            </w:r>
          </w:p>
          <w:p w14:paraId="2CE84E16" w14:textId="77777777" w:rsidR="00B44DE2" w:rsidRPr="00B44DE2" w:rsidRDefault="00B44DE2" w:rsidP="00B44DE2">
            <w:pPr>
              <w:numPr>
                <w:ilvl w:val="1"/>
                <w:numId w:val="46"/>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FFS: Mapping from values to a LP-WUR architecture or LP-WUR mode of operation</w:t>
            </w:r>
          </w:p>
          <w:p w14:paraId="67085F82" w14:textId="77777777" w:rsidR="00B44DE2" w:rsidRPr="00B44DE2" w:rsidRDefault="00B44DE2" w:rsidP="00B44DE2">
            <w:pPr>
              <w:numPr>
                <w:ilvl w:val="0"/>
                <w:numId w:val="46"/>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No additional transition energy and transition time between </w:t>
            </w:r>
            <w:r w:rsidRPr="00B44DE2">
              <w:rPr>
                <w:rFonts w:eastAsia="宋体" w:hint="eastAsia"/>
                <w:sz w:val="20"/>
                <w:szCs w:val="20"/>
                <w:lang w:val="en-GB" w:eastAsia="ko-KR"/>
              </w:rPr>
              <w:t>‘</w:t>
            </w:r>
            <w:r w:rsidRPr="00B44DE2">
              <w:rPr>
                <w:rFonts w:eastAsia="宋体" w:hint="eastAsia"/>
                <w:sz w:val="20"/>
                <w:szCs w:val="20"/>
                <w:lang w:val="en-GB" w:eastAsia="ja-JP"/>
              </w:rPr>
              <w:t>on</w:t>
            </w:r>
            <w:r w:rsidRPr="00B44DE2">
              <w:rPr>
                <w:rFonts w:eastAsia="宋体" w:hint="eastAsia"/>
                <w:sz w:val="20"/>
                <w:szCs w:val="20"/>
                <w:lang w:val="en-GB" w:eastAsia="ko-KR"/>
              </w:rPr>
              <w:t>’</w:t>
            </w:r>
            <w:r w:rsidRPr="00B44DE2">
              <w:rPr>
                <w:rFonts w:eastAsia="宋体" w:hint="eastAsia"/>
                <w:sz w:val="20"/>
                <w:szCs w:val="20"/>
                <w:lang w:val="en-GB" w:eastAsia="ja-JP"/>
              </w:rPr>
              <w:t xml:space="preserve"> and </w:t>
            </w:r>
            <w:r w:rsidRPr="00B44DE2">
              <w:rPr>
                <w:rFonts w:eastAsia="宋体" w:hint="eastAsia"/>
                <w:sz w:val="20"/>
                <w:szCs w:val="20"/>
                <w:lang w:val="en-GB" w:eastAsia="ko-KR"/>
              </w:rPr>
              <w:t>‘</w:t>
            </w:r>
            <w:r w:rsidRPr="00B44DE2">
              <w:rPr>
                <w:rFonts w:eastAsia="宋体" w:hint="eastAsia"/>
                <w:sz w:val="20"/>
                <w:szCs w:val="20"/>
                <w:lang w:val="en-GB" w:eastAsia="ja-JP"/>
              </w:rPr>
              <w:t>off</w:t>
            </w:r>
            <w:r w:rsidRPr="00B44DE2">
              <w:rPr>
                <w:rFonts w:eastAsia="宋体" w:hint="eastAsia"/>
                <w:sz w:val="20"/>
                <w:szCs w:val="20"/>
                <w:lang w:val="en-GB" w:eastAsia="ko-KR"/>
              </w:rPr>
              <w:t>’</w:t>
            </w:r>
            <w:r w:rsidRPr="00B44DE2">
              <w:rPr>
                <w:rFonts w:eastAsia="宋体" w:hint="eastAsia"/>
                <w:sz w:val="20"/>
                <w:szCs w:val="20"/>
                <w:lang w:val="en-GB" w:eastAsia="ja-JP"/>
              </w:rPr>
              <w:t xml:space="preserve"> state as start point, FFS any transition energy and transition time if needed.</w:t>
            </w:r>
          </w:p>
          <w:p w14:paraId="4744DCF0"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Note1: A unit of power is defined to be the same for main receiver and LP-WUS receiver.</w:t>
            </w:r>
          </w:p>
          <w:p w14:paraId="37DCAD71"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Note2: the values</w:t>
            </w:r>
            <w:r w:rsidRPr="00B44DE2">
              <w:rPr>
                <w:rFonts w:ascii="Times" w:eastAsia="Batang" w:hAnsi="Times"/>
                <w:sz w:val="20"/>
                <w:szCs w:val="24"/>
                <w:lang w:val="en-GB"/>
              </w:rPr>
              <w:t xml:space="preserve"> </w:t>
            </w:r>
            <w:r w:rsidRPr="00B44DE2">
              <w:rPr>
                <w:rFonts w:ascii="Times" w:eastAsia="Batang" w:hAnsi="Times" w:hint="eastAsia"/>
                <w:sz w:val="20"/>
                <w:szCs w:val="24"/>
                <w:lang w:val="en-GB"/>
              </w:rPr>
              <w:t>provided is for the purpose of studying power saving gain, and the values can be further revisit and categorization depending on the receiver architecture discussion.</w:t>
            </w:r>
          </w:p>
          <w:p w14:paraId="27F6A21E"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sz w:val="20"/>
                <w:szCs w:val="24"/>
                <w:lang w:val="en-GB"/>
              </w:rPr>
              <w:t xml:space="preserve">Note3: For </w:t>
            </w:r>
            <w:r w:rsidRPr="00B44DE2">
              <w:rPr>
                <w:rFonts w:ascii="Times" w:eastAsia="Batang" w:hAnsi="Times" w:hint="eastAsia"/>
                <w:sz w:val="20"/>
                <w:szCs w:val="24"/>
                <w:lang w:val="en-GB"/>
              </w:rPr>
              <w:t xml:space="preserve">LP-WUR </w:t>
            </w:r>
            <w:r w:rsidRPr="00B44DE2">
              <w:rPr>
                <w:rFonts w:ascii="Times" w:eastAsia="Batang" w:hAnsi="Times" w:hint="eastAsia"/>
                <w:sz w:val="20"/>
                <w:szCs w:val="24"/>
                <w:lang w:val="en-GB"/>
              </w:rPr>
              <w:t>‘</w:t>
            </w:r>
            <w:r w:rsidRPr="00B44DE2">
              <w:rPr>
                <w:rFonts w:ascii="Times" w:eastAsia="Batang" w:hAnsi="Times" w:hint="eastAsia"/>
                <w:sz w:val="20"/>
                <w:szCs w:val="24"/>
                <w:lang w:val="en-GB"/>
              </w:rPr>
              <w:t>on</w:t>
            </w:r>
            <w:r w:rsidRPr="00B44DE2">
              <w:rPr>
                <w:rFonts w:ascii="Times" w:eastAsia="Batang" w:hAnsi="Times" w:hint="eastAsia"/>
                <w:sz w:val="20"/>
                <w:szCs w:val="24"/>
                <w:lang w:val="en-GB"/>
              </w:rPr>
              <w:t>’</w:t>
            </w:r>
            <w:r w:rsidRPr="00B44DE2">
              <w:rPr>
                <w:rFonts w:ascii="Times" w:eastAsia="Batang" w:hAnsi="Times" w:hint="eastAsia"/>
                <w:sz w:val="20"/>
                <w:szCs w:val="24"/>
                <w:lang w:val="en-GB"/>
              </w:rPr>
              <w:t xml:space="preserve"> state</w:t>
            </w:r>
            <w:r w:rsidRPr="00B44DE2">
              <w:rPr>
                <w:rFonts w:ascii="Times" w:eastAsia="Batang" w:hAnsi="Times"/>
                <w:sz w:val="20"/>
                <w:szCs w:val="24"/>
                <w:lang w:val="en-GB"/>
              </w:rPr>
              <w:t>, more than one values within the above range may be used for evaluation (e.g. for a single LP-WUR architecture)</w:t>
            </w:r>
          </w:p>
          <w:p w14:paraId="23FF24FF" w14:textId="754975A9" w:rsidR="00B44DE2" w:rsidRPr="00B44DE2" w:rsidRDefault="00B44DE2" w:rsidP="00B44DE2">
            <w:pPr>
              <w:autoSpaceDE/>
              <w:autoSpaceDN/>
              <w:adjustRightInd/>
              <w:snapToGrid/>
              <w:spacing w:after="0"/>
              <w:jc w:val="left"/>
              <w:rPr>
                <w:rFonts w:ascii="等线" w:eastAsia="等线" w:hAnsi="等线"/>
                <w:sz w:val="21"/>
                <w:szCs w:val="21"/>
                <w:lang w:val="en-GB"/>
              </w:rPr>
            </w:pPr>
            <w:r w:rsidRPr="00B44DE2">
              <w:rPr>
                <w:rFonts w:ascii="Times" w:eastAsia="Batang" w:hAnsi="Times" w:hint="eastAsia"/>
                <w:sz w:val="20"/>
                <w:szCs w:val="24"/>
                <w:lang w:val="en-GB"/>
              </w:rPr>
              <w:t>FFS: LP-WUR power consumption values for FR2.</w:t>
            </w:r>
          </w:p>
        </w:tc>
      </w:tr>
    </w:tbl>
    <w:p w14:paraId="68DE45B8" w14:textId="2C292A5B" w:rsidR="00B44DE2" w:rsidRDefault="00B44DE2" w:rsidP="00C506F5">
      <w:pPr>
        <w:rPr>
          <w:lang w:eastAsia="zh-CN"/>
        </w:rPr>
      </w:pPr>
      <w:r>
        <w:rPr>
          <w:lang w:eastAsia="zh-CN"/>
        </w:rPr>
        <w:lastRenderedPageBreak/>
        <w:t>Since there is no additional transition energy/time between the LP-WUR ‘on’ and the LP-WUR ‘off’, t</w:t>
      </w:r>
      <w:r>
        <w:rPr>
          <w:rFonts w:hint="eastAsia"/>
          <w:lang w:eastAsia="zh-CN"/>
        </w:rPr>
        <w:t xml:space="preserve">he </w:t>
      </w:r>
      <w:r>
        <w:rPr>
          <w:lang w:eastAsia="zh-CN"/>
        </w:rPr>
        <w:t xml:space="preserve">LP-WUR ‘off” may mean the </w:t>
      </w:r>
      <w:r w:rsidR="00F60B88">
        <w:rPr>
          <w:lang w:eastAsia="zh-CN"/>
        </w:rPr>
        <w:t>hardware of the LP-WUR does not switch off. In this sense, the relative power for the LP-WUR ‘off’ may not have too large gap compared to that for the LP-WUR ‘on’.</w:t>
      </w:r>
    </w:p>
    <w:p w14:paraId="424AA3C6" w14:textId="5F6000A0" w:rsidR="00F60B88" w:rsidRDefault="00F60B88" w:rsidP="00C506F5">
      <w:pPr>
        <w:rPr>
          <w:lang w:eastAsia="zh-CN"/>
        </w:rPr>
      </w:pPr>
      <w:r>
        <w:rPr>
          <w:lang w:eastAsia="zh-CN"/>
        </w:rPr>
        <w:t xml:space="preserve">The relative power for the LP-WUR ‘on’ is tightly related to the selected architecture. We think there could be two categories of the relative power for the LP-WUR ‘on’, e.g. one for IF envelop detection and another one </w:t>
      </w:r>
      <w:r w:rsidR="00EE6D76">
        <w:rPr>
          <w:lang w:eastAsia="zh-CN"/>
        </w:rPr>
        <w:t>for baseband envelop detection.</w:t>
      </w:r>
    </w:p>
    <w:p w14:paraId="0104E73A" w14:textId="413B088C" w:rsidR="00EE6D76" w:rsidRPr="00EE6D76" w:rsidRDefault="00EE6D76" w:rsidP="00EE6D76">
      <w:pPr>
        <w:jc w:val="center"/>
        <w:rPr>
          <w:b/>
          <w:lang w:eastAsia="zh-CN"/>
        </w:rPr>
      </w:pPr>
      <w:r w:rsidRPr="00EE6D76">
        <w:rPr>
          <w:b/>
          <w:lang w:eastAsia="zh-CN"/>
        </w:rPr>
        <w:t xml:space="preserve">Table </w:t>
      </w:r>
      <w:r w:rsidR="00AA298F">
        <w:rPr>
          <w:b/>
          <w:lang w:eastAsia="zh-CN"/>
        </w:rPr>
        <w:t>2</w:t>
      </w:r>
      <w:r w:rsidRPr="00EE6D76">
        <w:rPr>
          <w:b/>
          <w:lang w:eastAsia="zh-CN"/>
        </w:rPr>
        <w:t>: The relative power values for the LP-WUR</w:t>
      </w:r>
    </w:p>
    <w:tbl>
      <w:tblPr>
        <w:tblStyle w:val="TableGrid"/>
        <w:tblW w:w="0" w:type="auto"/>
        <w:tblLook w:val="04A0" w:firstRow="1" w:lastRow="0" w:firstColumn="1" w:lastColumn="0" w:noHBand="0" w:noVBand="1"/>
      </w:tblPr>
      <w:tblGrid>
        <w:gridCol w:w="1555"/>
        <w:gridCol w:w="1842"/>
        <w:gridCol w:w="1843"/>
        <w:gridCol w:w="1559"/>
        <w:gridCol w:w="2508"/>
      </w:tblGrid>
      <w:tr w:rsidR="00EE6D76" w:rsidRPr="00EE6D76" w14:paraId="116D1E69" w14:textId="77777777" w:rsidTr="002C445A">
        <w:tc>
          <w:tcPr>
            <w:tcW w:w="3397" w:type="dxa"/>
            <w:gridSpan w:val="2"/>
          </w:tcPr>
          <w:p w14:paraId="519563D1" w14:textId="77777777" w:rsidR="00EE6D76" w:rsidRPr="00435535" w:rsidRDefault="00EE6D76" w:rsidP="00435535">
            <w:pPr>
              <w:jc w:val="center"/>
              <w:rPr>
                <w:b/>
                <w:sz w:val="20"/>
                <w:lang w:eastAsia="zh-CN"/>
              </w:rPr>
            </w:pPr>
          </w:p>
        </w:tc>
        <w:tc>
          <w:tcPr>
            <w:tcW w:w="1843" w:type="dxa"/>
          </w:tcPr>
          <w:p w14:paraId="1264621E" w14:textId="230D557D" w:rsidR="00EE6D76" w:rsidRPr="00435535" w:rsidRDefault="00EE6D76" w:rsidP="00435535">
            <w:pPr>
              <w:jc w:val="center"/>
              <w:rPr>
                <w:b/>
                <w:sz w:val="20"/>
                <w:lang w:eastAsia="zh-CN"/>
              </w:rPr>
            </w:pPr>
            <w:r w:rsidRPr="00435535">
              <w:rPr>
                <w:rFonts w:hint="eastAsia"/>
                <w:b/>
                <w:sz w:val="20"/>
                <w:lang w:eastAsia="zh-CN"/>
              </w:rPr>
              <w:t>Possible absolute power value</w:t>
            </w:r>
          </w:p>
        </w:tc>
        <w:tc>
          <w:tcPr>
            <w:tcW w:w="1559" w:type="dxa"/>
          </w:tcPr>
          <w:p w14:paraId="3014D31E" w14:textId="31D90EED" w:rsidR="00EE6D76" w:rsidRPr="00435535" w:rsidRDefault="00EE6D76" w:rsidP="00435535">
            <w:pPr>
              <w:jc w:val="center"/>
              <w:rPr>
                <w:b/>
                <w:sz w:val="20"/>
                <w:lang w:eastAsia="zh-CN"/>
              </w:rPr>
            </w:pPr>
            <w:r w:rsidRPr="00435535">
              <w:rPr>
                <w:b/>
                <w:sz w:val="20"/>
                <w:lang w:eastAsia="zh-CN"/>
              </w:rPr>
              <w:t>R</w:t>
            </w:r>
            <w:r w:rsidRPr="00435535">
              <w:rPr>
                <w:rFonts w:hint="eastAsia"/>
                <w:b/>
                <w:sz w:val="20"/>
                <w:lang w:eastAsia="zh-CN"/>
              </w:rPr>
              <w:t xml:space="preserve">elative </w:t>
            </w:r>
            <w:r w:rsidRPr="00435535">
              <w:rPr>
                <w:b/>
                <w:sz w:val="20"/>
                <w:lang w:eastAsia="zh-CN"/>
              </w:rPr>
              <w:t>power value</w:t>
            </w:r>
          </w:p>
        </w:tc>
        <w:tc>
          <w:tcPr>
            <w:tcW w:w="2508" w:type="dxa"/>
          </w:tcPr>
          <w:p w14:paraId="29F404E9" w14:textId="5BE03F15" w:rsidR="00EE6D76" w:rsidRPr="00435535" w:rsidRDefault="00F9439F" w:rsidP="00435535">
            <w:pPr>
              <w:jc w:val="center"/>
              <w:rPr>
                <w:b/>
                <w:sz w:val="20"/>
                <w:lang w:eastAsia="zh-CN"/>
              </w:rPr>
            </w:pPr>
            <w:r w:rsidRPr="00435535">
              <w:rPr>
                <w:rFonts w:hint="eastAsia"/>
                <w:b/>
                <w:sz w:val="20"/>
                <w:lang w:eastAsia="zh-CN"/>
              </w:rPr>
              <w:t>Note</w:t>
            </w:r>
          </w:p>
        </w:tc>
      </w:tr>
      <w:tr w:rsidR="00EE6D76" w:rsidRPr="00EE6D76" w14:paraId="2A395C5D" w14:textId="77777777" w:rsidTr="002C445A">
        <w:tc>
          <w:tcPr>
            <w:tcW w:w="3397" w:type="dxa"/>
            <w:gridSpan w:val="2"/>
          </w:tcPr>
          <w:p w14:paraId="3E91E405" w14:textId="07D425DA" w:rsidR="00EE6D76" w:rsidRPr="00EE6D76" w:rsidRDefault="00EE6D76" w:rsidP="00C506F5">
            <w:pPr>
              <w:rPr>
                <w:sz w:val="20"/>
                <w:lang w:eastAsia="zh-CN"/>
              </w:rPr>
            </w:pPr>
            <w:r w:rsidRPr="00EE6D76">
              <w:rPr>
                <w:sz w:val="20"/>
                <w:lang w:eastAsia="zh-CN"/>
              </w:rPr>
              <w:t>D</w:t>
            </w:r>
            <w:r w:rsidRPr="00EE6D76">
              <w:rPr>
                <w:rFonts w:hint="eastAsia"/>
                <w:sz w:val="20"/>
                <w:lang w:eastAsia="zh-CN"/>
              </w:rPr>
              <w:t xml:space="preserve">eep </w:t>
            </w:r>
            <w:r w:rsidRPr="00EE6D76">
              <w:rPr>
                <w:sz w:val="20"/>
                <w:lang w:eastAsia="zh-CN"/>
              </w:rPr>
              <w:t>sleep of the main radio</w:t>
            </w:r>
          </w:p>
        </w:tc>
        <w:tc>
          <w:tcPr>
            <w:tcW w:w="1843" w:type="dxa"/>
          </w:tcPr>
          <w:p w14:paraId="50158048" w14:textId="6B2326BC" w:rsidR="00EE6D76" w:rsidRPr="00EE6D76" w:rsidRDefault="00EE6D76" w:rsidP="00C506F5">
            <w:pPr>
              <w:rPr>
                <w:sz w:val="20"/>
                <w:lang w:eastAsia="zh-CN"/>
              </w:rPr>
            </w:pPr>
            <w:r w:rsidRPr="00EE6D76">
              <w:rPr>
                <w:rFonts w:hint="eastAsia"/>
                <w:sz w:val="20"/>
                <w:lang w:eastAsia="zh-CN"/>
              </w:rPr>
              <w:t>2mW</w:t>
            </w:r>
          </w:p>
        </w:tc>
        <w:tc>
          <w:tcPr>
            <w:tcW w:w="1559" w:type="dxa"/>
          </w:tcPr>
          <w:p w14:paraId="63E72F75" w14:textId="40919DEB" w:rsidR="00EE6D76" w:rsidRPr="00EE6D76" w:rsidRDefault="00EE6D76" w:rsidP="00C506F5">
            <w:pPr>
              <w:rPr>
                <w:sz w:val="20"/>
                <w:lang w:eastAsia="zh-CN"/>
              </w:rPr>
            </w:pPr>
            <w:r w:rsidRPr="00EE6D76">
              <w:rPr>
                <w:rFonts w:hint="eastAsia"/>
                <w:sz w:val="20"/>
                <w:lang w:eastAsia="zh-CN"/>
              </w:rPr>
              <w:t>1</w:t>
            </w:r>
          </w:p>
        </w:tc>
        <w:tc>
          <w:tcPr>
            <w:tcW w:w="2508" w:type="dxa"/>
          </w:tcPr>
          <w:p w14:paraId="37148B86" w14:textId="6B13E54F" w:rsidR="00F9439F" w:rsidRPr="00EE6D76" w:rsidRDefault="00F9439F" w:rsidP="00434843">
            <w:pPr>
              <w:rPr>
                <w:sz w:val="20"/>
                <w:lang w:eastAsia="zh-CN"/>
              </w:rPr>
            </w:pPr>
            <w:r>
              <w:rPr>
                <w:sz w:val="20"/>
                <w:lang w:eastAsia="zh-CN"/>
              </w:rPr>
              <w:t>Main radio: RF partial off</w:t>
            </w:r>
          </w:p>
        </w:tc>
      </w:tr>
      <w:tr w:rsidR="00EE6D76" w:rsidRPr="00EE6D76" w14:paraId="12E02B90" w14:textId="77777777" w:rsidTr="002C445A">
        <w:tc>
          <w:tcPr>
            <w:tcW w:w="1555" w:type="dxa"/>
            <w:vMerge w:val="restart"/>
          </w:tcPr>
          <w:p w14:paraId="7599169A" w14:textId="474BD137" w:rsidR="00EE6D76" w:rsidRPr="00EE6D76" w:rsidRDefault="00EE6D76" w:rsidP="00C506F5">
            <w:pPr>
              <w:rPr>
                <w:sz w:val="20"/>
                <w:lang w:eastAsia="zh-CN"/>
              </w:rPr>
            </w:pPr>
            <w:r w:rsidRPr="00EE6D76">
              <w:rPr>
                <w:sz w:val="20"/>
                <w:lang w:eastAsia="zh-CN"/>
              </w:rPr>
              <w:t>IF envelope detection</w:t>
            </w:r>
          </w:p>
        </w:tc>
        <w:tc>
          <w:tcPr>
            <w:tcW w:w="1842" w:type="dxa"/>
          </w:tcPr>
          <w:p w14:paraId="6761840B" w14:textId="2F8E3793" w:rsidR="00EE6D76" w:rsidRPr="00EE6D76" w:rsidRDefault="00EE6D76" w:rsidP="00C506F5">
            <w:pPr>
              <w:rPr>
                <w:sz w:val="20"/>
                <w:lang w:eastAsia="zh-CN"/>
              </w:rPr>
            </w:pPr>
            <w:r w:rsidRPr="00EE6D76">
              <w:rPr>
                <w:sz w:val="20"/>
                <w:lang w:eastAsia="zh-CN"/>
              </w:rPr>
              <w:t>The LP-WUR ‘on’</w:t>
            </w:r>
          </w:p>
        </w:tc>
        <w:tc>
          <w:tcPr>
            <w:tcW w:w="1843" w:type="dxa"/>
          </w:tcPr>
          <w:p w14:paraId="0D050257" w14:textId="7DE5790B" w:rsidR="00EE6D76" w:rsidRPr="00EE6D76" w:rsidRDefault="00EE6D76" w:rsidP="00C506F5">
            <w:pPr>
              <w:rPr>
                <w:sz w:val="20"/>
                <w:lang w:eastAsia="zh-CN"/>
              </w:rPr>
            </w:pPr>
            <w:r w:rsidRPr="00EE6D76">
              <w:rPr>
                <w:rFonts w:hint="eastAsia"/>
                <w:sz w:val="20"/>
                <w:lang w:eastAsia="zh-CN"/>
              </w:rPr>
              <w:t>1mW</w:t>
            </w:r>
          </w:p>
        </w:tc>
        <w:tc>
          <w:tcPr>
            <w:tcW w:w="1559" w:type="dxa"/>
          </w:tcPr>
          <w:p w14:paraId="143788C4" w14:textId="011D019E" w:rsidR="00EE6D76" w:rsidRPr="00EE6D76" w:rsidRDefault="00EE6D76" w:rsidP="00C506F5">
            <w:pPr>
              <w:rPr>
                <w:sz w:val="20"/>
                <w:lang w:eastAsia="zh-CN"/>
              </w:rPr>
            </w:pPr>
            <w:r w:rsidRPr="00EE6D76">
              <w:rPr>
                <w:rFonts w:hint="eastAsia"/>
                <w:sz w:val="20"/>
                <w:lang w:eastAsia="zh-CN"/>
              </w:rPr>
              <w:t>0.5</w:t>
            </w:r>
          </w:p>
        </w:tc>
        <w:tc>
          <w:tcPr>
            <w:tcW w:w="2508" w:type="dxa"/>
          </w:tcPr>
          <w:p w14:paraId="318693C8" w14:textId="7550F88A" w:rsidR="00EE6D76" w:rsidRPr="00EE6D76" w:rsidRDefault="00F9439F" w:rsidP="00434843">
            <w:pPr>
              <w:rPr>
                <w:sz w:val="20"/>
                <w:lang w:eastAsia="zh-CN"/>
              </w:rPr>
            </w:pPr>
            <w:r>
              <w:rPr>
                <w:rFonts w:hint="eastAsia"/>
                <w:sz w:val="20"/>
                <w:lang w:eastAsia="zh-CN"/>
              </w:rPr>
              <w:t xml:space="preserve">LP-WUR: </w:t>
            </w:r>
            <w:r>
              <w:rPr>
                <w:sz w:val="20"/>
                <w:lang w:eastAsia="zh-CN"/>
              </w:rPr>
              <w:t xml:space="preserve">RF on, </w:t>
            </w:r>
            <w:r w:rsidR="00435535">
              <w:rPr>
                <w:sz w:val="20"/>
                <w:lang w:eastAsia="zh-CN"/>
              </w:rPr>
              <w:t>and monitoring</w:t>
            </w:r>
          </w:p>
        </w:tc>
      </w:tr>
      <w:tr w:rsidR="00EE6D76" w:rsidRPr="00EE6D76" w14:paraId="3A3596B9" w14:textId="77777777" w:rsidTr="002C445A">
        <w:tc>
          <w:tcPr>
            <w:tcW w:w="1555" w:type="dxa"/>
            <w:vMerge/>
          </w:tcPr>
          <w:p w14:paraId="3CF3E6DD" w14:textId="77777777" w:rsidR="00EE6D76" w:rsidRPr="00EE6D76" w:rsidRDefault="00EE6D76" w:rsidP="00C506F5">
            <w:pPr>
              <w:rPr>
                <w:sz w:val="20"/>
                <w:lang w:eastAsia="zh-CN"/>
              </w:rPr>
            </w:pPr>
          </w:p>
        </w:tc>
        <w:tc>
          <w:tcPr>
            <w:tcW w:w="1842" w:type="dxa"/>
          </w:tcPr>
          <w:p w14:paraId="4020FE72" w14:textId="22A501E6" w:rsidR="00EE6D76" w:rsidRPr="00EE6D76" w:rsidRDefault="00EE6D76" w:rsidP="00C506F5">
            <w:pPr>
              <w:rPr>
                <w:sz w:val="20"/>
                <w:lang w:eastAsia="zh-CN"/>
              </w:rPr>
            </w:pPr>
            <w:r w:rsidRPr="00EE6D76">
              <w:rPr>
                <w:sz w:val="20"/>
                <w:lang w:eastAsia="zh-CN"/>
              </w:rPr>
              <w:t>The LP-WUR ‘off’</w:t>
            </w:r>
          </w:p>
        </w:tc>
        <w:tc>
          <w:tcPr>
            <w:tcW w:w="1843" w:type="dxa"/>
          </w:tcPr>
          <w:p w14:paraId="73EC84EC" w14:textId="21A9BBEA" w:rsidR="00EE6D76" w:rsidRPr="00EE6D76" w:rsidRDefault="00EE6D76" w:rsidP="00C506F5">
            <w:pPr>
              <w:rPr>
                <w:sz w:val="20"/>
                <w:lang w:eastAsia="zh-CN"/>
              </w:rPr>
            </w:pPr>
            <w:r>
              <w:rPr>
                <w:rFonts w:hint="eastAsia"/>
                <w:sz w:val="20"/>
                <w:lang w:eastAsia="zh-CN"/>
              </w:rPr>
              <w:t>20uW</w:t>
            </w:r>
          </w:p>
        </w:tc>
        <w:tc>
          <w:tcPr>
            <w:tcW w:w="1559" w:type="dxa"/>
          </w:tcPr>
          <w:p w14:paraId="53B44D5D" w14:textId="3F445FB1" w:rsidR="00EE6D76" w:rsidRPr="00EE6D76" w:rsidRDefault="00EE6D76" w:rsidP="00C506F5">
            <w:pPr>
              <w:rPr>
                <w:sz w:val="20"/>
                <w:lang w:eastAsia="zh-CN"/>
              </w:rPr>
            </w:pPr>
            <w:r>
              <w:rPr>
                <w:rFonts w:hint="eastAsia"/>
                <w:sz w:val="20"/>
                <w:lang w:eastAsia="zh-CN"/>
              </w:rPr>
              <w:t>0.01</w:t>
            </w:r>
          </w:p>
        </w:tc>
        <w:tc>
          <w:tcPr>
            <w:tcW w:w="2508" w:type="dxa"/>
          </w:tcPr>
          <w:p w14:paraId="4708DDE6" w14:textId="3E5BB540" w:rsidR="00EE6D76" w:rsidRPr="00EE6D76" w:rsidRDefault="00435535" w:rsidP="00434843">
            <w:pPr>
              <w:rPr>
                <w:sz w:val="20"/>
                <w:lang w:eastAsia="zh-CN"/>
              </w:rPr>
            </w:pPr>
            <w:r>
              <w:rPr>
                <w:rFonts w:hint="eastAsia"/>
                <w:sz w:val="20"/>
                <w:lang w:eastAsia="zh-CN"/>
              </w:rPr>
              <w:t xml:space="preserve">LP-WUR: </w:t>
            </w:r>
            <w:r>
              <w:rPr>
                <w:sz w:val="20"/>
                <w:lang w:eastAsia="zh-CN"/>
              </w:rPr>
              <w:t>RF on, but no monitoring</w:t>
            </w:r>
          </w:p>
        </w:tc>
      </w:tr>
      <w:tr w:rsidR="00435535" w:rsidRPr="00EE6D76" w14:paraId="0061AFD8" w14:textId="77777777" w:rsidTr="002C445A">
        <w:tc>
          <w:tcPr>
            <w:tcW w:w="1555" w:type="dxa"/>
            <w:vMerge w:val="restart"/>
          </w:tcPr>
          <w:p w14:paraId="07144314" w14:textId="7518A88E" w:rsidR="00435535" w:rsidRPr="00EE6D76" w:rsidRDefault="00435535" w:rsidP="00435535">
            <w:pPr>
              <w:rPr>
                <w:sz w:val="20"/>
                <w:lang w:eastAsia="zh-CN"/>
              </w:rPr>
            </w:pPr>
            <w:r>
              <w:rPr>
                <w:sz w:val="20"/>
                <w:lang w:eastAsia="zh-CN"/>
              </w:rPr>
              <w:t>Baseband</w:t>
            </w:r>
            <w:r w:rsidRPr="00EE6D76">
              <w:rPr>
                <w:sz w:val="20"/>
                <w:lang w:eastAsia="zh-CN"/>
              </w:rPr>
              <w:t xml:space="preserve"> envelope detection</w:t>
            </w:r>
          </w:p>
        </w:tc>
        <w:tc>
          <w:tcPr>
            <w:tcW w:w="1842" w:type="dxa"/>
          </w:tcPr>
          <w:p w14:paraId="2F5DF849" w14:textId="083A53C8" w:rsidR="00435535" w:rsidRPr="00EE6D76" w:rsidRDefault="00435535" w:rsidP="00435535">
            <w:pPr>
              <w:rPr>
                <w:sz w:val="20"/>
                <w:lang w:eastAsia="zh-CN"/>
              </w:rPr>
            </w:pPr>
            <w:r w:rsidRPr="00EE6D76">
              <w:rPr>
                <w:sz w:val="20"/>
                <w:lang w:eastAsia="zh-CN"/>
              </w:rPr>
              <w:t>The LP-WUR ‘on’</w:t>
            </w:r>
          </w:p>
        </w:tc>
        <w:tc>
          <w:tcPr>
            <w:tcW w:w="1843" w:type="dxa"/>
          </w:tcPr>
          <w:p w14:paraId="430ACDD4" w14:textId="089BC2E7" w:rsidR="00435535" w:rsidRPr="00EE6D76" w:rsidRDefault="00435535" w:rsidP="00435535">
            <w:pPr>
              <w:rPr>
                <w:sz w:val="20"/>
                <w:lang w:eastAsia="zh-CN"/>
              </w:rPr>
            </w:pPr>
            <w:r>
              <w:rPr>
                <w:sz w:val="20"/>
                <w:lang w:eastAsia="zh-CN"/>
              </w:rPr>
              <w:t>4</w:t>
            </w:r>
            <w:r>
              <w:rPr>
                <w:rFonts w:hint="eastAsia"/>
                <w:sz w:val="20"/>
                <w:lang w:eastAsia="zh-CN"/>
              </w:rPr>
              <w:t>00uW</w:t>
            </w:r>
          </w:p>
        </w:tc>
        <w:tc>
          <w:tcPr>
            <w:tcW w:w="1559" w:type="dxa"/>
          </w:tcPr>
          <w:p w14:paraId="10871888" w14:textId="7E5C446E" w:rsidR="00435535" w:rsidRPr="00EE6D76" w:rsidRDefault="00435535" w:rsidP="00435535">
            <w:pPr>
              <w:rPr>
                <w:sz w:val="20"/>
                <w:lang w:eastAsia="zh-CN"/>
              </w:rPr>
            </w:pPr>
            <w:r>
              <w:rPr>
                <w:rFonts w:hint="eastAsia"/>
                <w:sz w:val="20"/>
                <w:lang w:eastAsia="zh-CN"/>
              </w:rPr>
              <w:t>0.</w:t>
            </w:r>
            <w:r>
              <w:rPr>
                <w:sz w:val="20"/>
                <w:lang w:eastAsia="zh-CN"/>
              </w:rPr>
              <w:t>2</w:t>
            </w:r>
          </w:p>
        </w:tc>
        <w:tc>
          <w:tcPr>
            <w:tcW w:w="2508" w:type="dxa"/>
          </w:tcPr>
          <w:p w14:paraId="29C4DD11" w14:textId="5F454079" w:rsidR="00435535" w:rsidRPr="00EE6D76" w:rsidRDefault="00435535" w:rsidP="00434843">
            <w:pPr>
              <w:rPr>
                <w:sz w:val="20"/>
                <w:lang w:eastAsia="zh-CN"/>
              </w:rPr>
            </w:pPr>
            <w:r>
              <w:rPr>
                <w:rFonts w:hint="eastAsia"/>
                <w:sz w:val="20"/>
                <w:lang w:eastAsia="zh-CN"/>
              </w:rPr>
              <w:t xml:space="preserve">LP-WUR: </w:t>
            </w:r>
            <w:r>
              <w:rPr>
                <w:sz w:val="20"/>
                <w:lang w:eastAsia="zh-CN"/>
              </w:rPr>
              <w:t>RF on, and monitoring</w:t>
            </w:r>
          </w:p>
        </w:tc>
      </w:tr>
      <w:tr w:rsidR="00435535" w:rsidRPr="00EE6D76" w14:paraId="41EC12CE" w14:textId="77777777" w:rsidTr="002C445A">
        <w:tc>
          <w:tcPr>
            <w:tcW w:w="1555" w:type="dxa"/>
            <w:vMerge/>
          </w:tcPr>
          <w:p w14:paraId="73C4C843" w14:textId="77777777" w:rsidR="00435535" w:rsidRPr="00EE6D76" w:rsidRDefault="00435535" w:rsidP="00435535">
            <w:pPr>
              <w:rPr>
                <w:sz w:val="20"/>
                <w:lang w:eastAsia="zh-CN"/>
              </w:rPr>
            </w:pPr>
          </w:p>
        </w:tc>
        <w:tc>
          <w:tcPr>
            <w:tcW w:w="1842" w:type="dxa"/>
          </w:tcPr>
          <w:p w14:paraId="5F43B9BC" w14:textId="40ACD66E" w:rsidR="00435535" w:rsidRPr="00EE6D76" w:rsidRDefault="00435535" w:rsidP="00435535">
            <w:pPr>
              <w:rPr>
                <w:sz w:val="20"/>
                <w:lang w:eastAsia="zh-CN"/>
              </w:rPr>
            </w:pPr>
            <w:r w:rsidRPr="00EE6D76">
              <w:rPr>
                <w:sz w:val="20"/>
                <w:lang w:eastAsia="zh-CN"/>
              </w:rPr>
              <w:t>The LP-WUR ‘off’</w:t>
            </w:r>
          </w:p>
        </w:tc>
        <w:tc>
          <w:tcPr>
            <w:tcW w:w="1843" w:type="dxa"/>
          </w:tcPr>
          <w:p w14:paraId="443943D4" w14:textId="2ADA1EB6" w:rsidR="00435535" w:rsidRPr="00EE6D76" w:rsidRDefault="00435535" w:rsidP="00435535">
            <w:pPr>
              <w:rPr>
                <w:sz w:val="20"/>
                <w:lang w:eastAsia="zh-CN"/>
              </w:rPr>
            </w:pPr>
            <w:r>
              <w:rPr>
                <w:rFonts w:hint="eastAsia"/>
                <w:sz w:val="20"/>
                <w:lang w:eastAsia="zh-CN"/>
              </w:rPr>
              <w:t>4uW</w:t>
            </w:r>
          </w:p>
        </w:tc>
        <w:tc>
          <w:tcPr>
            <w:tcW w:w="1559" w:type="dxa"/>
          </w:tcPr>
          <w:p w14:paraId="63EBF062" w14:textId="269B166E" w:rsidR="00435535" w:rsidRPr="00EE6D76" w:rsidRDefault="00435535" w:rsidP="00435535">
            <w:pPr>
              <w:rPr>
                <w:sz w:val="20"/>
                <w:lang w:eastAsia="zh-CN"/>
              </w:rPr>
            </w:pPr>
            <w:r>
              <w:rPr>
                <w:rFonts w:hint="eastAsia"/>
                <w:sz w:val="20"/>
                <w:lang w:eastAsia="zh-CN"/>
              </w:rPr>
              <w:t>0.002</w:t>
            </w:r>
          </w:p>
        </w:tc>
        <w:tc>
          <w:tcPr>
            <w:tcW w:w="2508" w:type="dxa"/>
          </w:tcPr>
          <w:p w14:paraId="6D71CDAB" w14:textId="7EC75531" w:rsidR="00435535" w:rsidRPr="00EE6D76" w:rsidRDefault="00435535" w:rsidP="00434843">
            <w:pPr>
              <w:rPr>
                <w:sz w:val="20"/>
                <w:lang w:eastAsia="zh-CN"/>
              </w:rPr>
            </w:pPr>
            <w:r>
              <w:rPr>
                <w:rFonts w:hint="eastAsia"/>
                <w:sz w:val="20"/>
                <w:lang w:eastAsia="zh-CN"/>
              </w:rPr>
              <w:t xml:space="preserve">LP-WUR: </w:t>
            </w:r>
            <w:r>
              <w:rPr>
                <w:sz w:val="20"/>
                <w:lang w:eastAsia="zh-CN"/>
              </w:rPr>
              <w:t>RF on, but no monitoring</w:t>
            </w:r>
          </w:p>
        </w:tc>
      </w:tr>
    </w:tbl>
    <w:p w14:paraId="2ED3653B" w14:textId="019A6710" w:rsidR="00435535" w:rsidRPr="00435535" w:rsidRDefault="00435535" w:rsidP="00C506F5">
      <w:pPr>
        <w:rPr>
          <w:b/>
          <w:i/>
          <w:lang w:eastAsia="zh-CN"/>
        </w:rPr>
      </w:pPr>
      <w:r w:rsidRPr="00435535">
        <w:rPr>
          <w:b/>
          <w:i/>
          <w:lang w:eastAsia="zh-CN"/>
        </w:rPr>
        <w:t xml:space="preserve">Proposal </w:t>
      </w:r>
      <w:r w:rsidR="00C931AE">
        <w:rPr>
          <w:b/>
          <w:i/>
          <w:lang w:eastAsia="zh-CN"/>
        </w:rPr>
        <w:t>4</w:t>
      </w:r>
      <w:r w:rsidRPr="00435535">
        <w:rPr>
          <w:b/>
          <w:i/>
          <w:lang w:eastAsia="zh-CN"/>
        </w:rPr>
        <w:t>: Define two categories for relative power values for the LP-WUR.</w:t>
      </w:r>
    </w:p>
    <w:p w14:paraId="649845A1" w14:textId="64173AC3" w:rsidR="00B44DE2" w:rsidRPr="00435535" w:rsidRDefault="00435535" w:rsidP="00C506F5">
      <w:pPr>
        <w:rPr>
          <w:b/>
          <w:i/>
          <w:lang w:eastAsia="zh-CN"/>
        </w:rPr>
      </w:pPr>
      <w:r w:rsidRPr="00435535">
        <w:rPr>
          <w:b/>
          <w:i/>
          <w:lang w:eastAsia="zh-CN"/>
        </w:rPr>
        <w:t xml:space="preserve">Proposal </w:t>
      </w:r>
      <w:r w:rsidR="00C931AE">
        <w:rPr>
          <w:b/>
          <w:i/>
          <w:lang w:eastAsia="zh-CN"/>
        </w:rPr>
        <w:t>5</w:t>
      </w:r>
      <w:r w:rsidRPr="00435535">
        <w:rPr>
          <w:b/>
          <w:i/>
          <w:lang w:eastAsia="zh-CN"/>
        </w:rPr>
        <w:t xml:space="preserve">: </w:t>
      </w:r>
      <w:r w:rsidR="00EE6D76" w:rsidRPr="00435535">
        <w:rPr>
          <w:b/>
          <w:i/>
          <w:lang w:eastAsia="zh-CN"/>
        </w:rPr>
        <w:t xml:space="preserve">For </w:t>
      </w:r>
      <w:r w:rsidRPr="00435535">
        <w:rPr>
          <w:b/>
          <w:i/>
          <w:lang w:eastAsia="zh-CN"/>
        </w:rPr>
        <w:t xml:space="preserve">catgory-1 (e.g. </w:t>
      </w:r>
      <w:r w:rsidR="00EE6D76" w:rsidRPr="00435535">
        <w:rPr>
          <w:b/>
          <w:i/>
          <w:lang w:eastAsia="zh-CN"/>
        </w:rPr>
        <w:t>IF envelope detection</w:t>
      </w:r>
      <w:r w:rsidRPr="00435535">
        <w:rPr>
          <w:b/>
          <w:i/>
          <w:lang w:eastAsia="zh-CN"/>
        </w:rPr>
        <w:t>)</w:t>
      </w:r>
      <w:r w:rsidR="00EE6D76" w:rsidRPr="00435535">
        <w:rPr>
          <w:b/>
          <w:i/>
          <w:lang w:eastAsia="zh-CN"/>
        </w:rPr>
        <w:t xml:space="preserve">, the relative power for the LP-WUR ‘on’ could be 0.5 and that for the LP-WUR ‘off” could be 0.01; </w:t>
      </w:r>
      <w:r w:rsidR="002741B9" w:rsidRPr="00435535">
        <w:rPr>
          <w:b/>
          <w:i/>
          <w:lang w:eastAsia="zh-CN"/>
        </w:rPr>
        <w:t>for</w:t>
      </w:r>
      <w:r w:rsidRPr="00435535">
        <w:rPr>
          <w:b/>
          <w:i/>
          <w:lang w:eastAsia="zh-CN"/>
        </w:rPr>
        <w:t xml:space="preserve"> category-1 (</w:t>
      </w:r>
      <w:r w:rsidR="00EE6D76" w:rsidRPr="00435535">
        <w:rPr>
          <w:b/>
          <w:i/>
          <w:lang w:eastAsia="zh-CN"/>
        </w:rPr>
        <w:t>baseband envelop detection</w:t>
      </w:r>
      <w:r w:rsidRPr="00435535">
        <w:rPr>
          <w:b/>
          <w:i/>
          <w:lang w:eastAsia="zh-CN"/>
        </w:rPr>
        <w:t>)</w:t>
      </w:r>
      <w:r w:rsidR="00EE6D76" w:rsidRPr="00435535">
        <w:rPr>
          <w:b/>
          <w:i/>
          <w:lang w:eastAsia="zh-CN"/>
        </w:rPr>
        <w:t>, the relative power for the LP-WUR ‘on’ could be</w:t>
      </w:r>
      <w:r w:rsidRPr="00435535">
        <w:rPr>
          <w:b/>
          <w:i/>
          <w:lang w:eastAsia="zh-CN"/>
        </w:rPr>
        <w:t xml:space="preserve"> 0.2</w:t>
      </w:r>
      <w:r w:rsidR="00EE6D76" w:rsidRPr="00435535">
        <w:rPr>
          <w:b/>
          <w:i/>
          <w:lang w:eastAsia="zh-CN"/>
        </w:rPr>
        <w:t xml:space="preserve"> and that for the LP-WUR ‘off’</w:t>
      </w:r>
      <w:r w:rsidRPr="00435535">
        <w:rPr>
          <w:b/>
          <w:i/>
          <w:lang w:eastAsia="zh-CN"/>
        </w:rPr>
        <w:t xml:space="preserve"> could be 0.002</w:t>
      </w:r>
      <w:r w:rsidR="00EE6D76" w:rsidRPr="00435535">
        <w:rPr>
          <w:b/>
          <w:i/>
          <w:lang w:eastAsia="zh-CN"/>
        </w:rPr>
        <w:t>.</w:t>
      </w:r>
    </w:p>
    <w:p w14:paraId="2AC9062F" w14:textId="77777777" w:rsidR="00EE6D76" w:rsidRPr="00F60B88" w:rsidRDefault="00EE6D76" w:rsidP="00C506F5">
      <w:pPr>
        <w:rPr>
          <w:lang w:eastAsia="zh-CN"/>
        </w:rPr>
      </w:pPr>
    </w:p>
    <w:p w14:paraId="6ECE9E97" w14:textId="25178A72" w:rsidR="003E1A2E" w:rsidRDefault="003E1A2E" w:rsidP="003E1A2E">
      <w:pPr>
        <w:pStyle w:val="Heading1"/>
        <w:spacing w:after="100"/>
        <w:rPr>
          <w:lang w:eastAsia="zh-CN"/>
        </w:rPr>
      </w:pPr>
      <w:r>
        <w:rPr>
          <w:lang w:eastAsia="zh-CN"/>
        </w:rPr>
        <w:t>Evaluation assumptions</w:t>
      </w:r>
    </w:p>
    <w:p w14:paraId="56B4BD4A" w14:textId="03D5C634" w:rsidR="003E1A2E" w:rsidRDefault="00BF3264" w:rsidP="00B645D4">
      <w:pPr>
        <w:jc w:val="left"/>
        <w:rPr>
          <w:lang w:eastAsia="zh-CN"/>
        </w:rPr>
      </w:pPr>
      <w:r>
        <w:rPr>
          <w:rFonts w:hint="eastAsia"/>
          <w:lang w:eastAsia="zh-CN"/>
        </w:rPr>
        <w:t>T</w:t>
      </w:r>
      <w:r>
        <w:rPr>
          <w:lang w:eastAsia="zh-CN"/>
        </w:rPr>
        <w:t>here are lots of evaluation assumptions to be determined. In our view, some of them should be aligned among companies for discussion progress, and others may be provided individually by companies as a part of their own solutions. For simplicity, we only focus on idle/inactive state</w:t>
      </w:r>
      <w:r w:rsidR="00C6602D">
        <w:rPr>
          <w:lang w:eastAsia="zh-CN"/>
        </w:rPr>
        <w:t>, but it does not imply any prioritization.</w:t>
      </w:r>
    </w:p>
    <w:p w14:paraId="2046DDC9" w14:textId="79CBB92F" w:rsidR="00BF3264" w:rsidRDefault="00BF3264" w:rsidP="00665B2F">
      <w:pPr>
        <w:pStyle w:val="Heading2"/>
        <w:numPr>
          <w:ilvl w:val="1"/>
          <w:numId w:val="5"/>
        </w:numPr>
        <w:ind w:left="576"/>
      </w:pPr>
      <w:r>
        <w:t>Baseline evaluation assumptions</w:t>
      </w:r>
    </w:p>
    <w:p w14:paraId="2A218E20" w14:textId="67072E16" w:rsidR="00C931AE" w:rsidRPr="00C931AE" w:rsidRDefault="00C931AE" w:rsidP="00C931AE">
      <w:pPr>
        <w:jc w:val="left"/>
        <w:rPr>
          <w:lang w:eastAsia="zh-CN"/>
        </w:rPr>
      </w:pPr>
      <w:r w:rsidRPr="00C931AE">
        <w:rPr>
          <w:lang w:eastAsia="zh-CN"/>
        </w:rPr>
        <w:t>In RAN1#110</w:t>
      </w:r>
      <w:r w:rsidRPr="00135D99">
        <w:rPr>
          <w:lang w:eastAsia="zh-CN"/>
        </w:rPr>
        <w:t>bis-e [</w:t>
      </w:r>
      <w:r w:rsidR="00DC7CA5" w:rsidRPr="00135D99">
        <w:rPr>
          <w:lang w:eastAsia="zh-CN"/>
        </w:rPr>
        <w:t>2</w:t>
      </w:r>
      <w:r w:rsidRPr="00135D99">
        <w:rPr>
          <w:lang w:eastAsia="zh-CN"/>
        </w:rPr>
        <w:t>], the baseline</w:t>
      </w:r>
      <w:r>
        <w:rPr>
          <w:lang w:eastAsia="zh-CN"/>
        </w:rPr>
        <w:t xml:space="preserve"> evaluation assumptions were agreed.</w:t>
      </w:r>
    </w:p>
    <w:tbl>
      <w:tblPr>
        <w:tblStyle w:val="TableGrid"/>
        <w:tblW w:w="0" w:type="auto"/>
        <w:tblLook w:val="04A0" w:firstRow="1" w:lastRow="0" w:firstColumn="1" w:lastColumn="0" w:noHBand="0" w:noVBand="1"/>
      </w:tblPr>
      <w:tblGrid>
        <w:gridCol w:w="9307"/>
      </w:tblGrid>
      <w:tr w:rsidR="00C931AE" w14:paraId="483699C6" w14:textId="77777777" w:rsidTr="00C931AE">
        <w:tc>
          <w:tcPr>
            <w:tcW w:w="9307" w:type="dxa"/>
          </w:tcPr>
          <w:p w14:paraId="61CC3CC3" w14:textId="77777777" w:rsidR="00C931AE" w:rsidRPr="00C931AE" w:rsidRDefault="00C931AE" w:rsidP="00C931AE">
            <w:pPr>
              <w:autoSpaceDE/>
              <w:autoSpaceDN/>
              <w:adjustRightInd/>
              <w:snapToGrid/>
              <w:spacing w:after="0"/>
              <w:jc w:val="left"/>
              <w:rPr>
                <w:rFonts w:ascii="Times" w:eastAsia="Batang" w:hAnsi="Times" w:cs="Times"/>
                <w:bCs/>
                <w:sz w:val="20"/>
                <w:szCs w:val="24"/>
                <w:highlight w:val="green"/>
                <w:lang w:val="en-GB" w:eastAsia="x-none"/>
              </w:rPr>
            </w:pPr>
            <w:r w:rsidRPr="00C931AE">
              <w:rPr>
                <w:rFonts w:ascii="Times" w:eastAsia="Batang" w:hAnsi="Times" w:cs="Times"/>
                <w:bCs/>
                <w:sz w:val="20"/>
                <w:szCs w:val="24"/>
                <w:highlight w:val="green"/>
                <w:lang w:val="en-GB" w:eastAsia="x-none"/>
              </w:rPr>
              <w:t>Agreement</w:t>
            </w:r>
          </w:p>
          <w:p w14:paraId="7343EF29" w14:textId="77777777" w:rsidR="00C931AE" w:rsidRPr="00C931AE" w:rsidRDefault="00C931AE" w:rsidP="00C931AE">
            <w:pPr>
              <w:shd w:val="clear" w:color="auto" w:fill="FFFFFF"/>
              <w:autoSpaceDE/>
              <w:autoSpaceDN/>
              <w:adjustRightInd/>
              <w:snapToGrid/>
              <w:spacing w:line="210" w:lineRule="atLeast"/>
              <w:jc w:val="left"/>
              <w:rPr>
                <w:rFonts w:ascii="Times" w:eastAsia="Times New Roman" w:hAnsi="Times" w:cs="Times"/>
                <w:bCs/>
                <w:sz w:val="20"/>
                <w:szCs w:val="20"/>
                <w:lang w:eastAsia="ko-KR"/>
              </w:rPr>
            </w:pPr>
            <w:r w:rsidRPr="00C931AE">
              <w:rPr>
                <w:rFonts w:ascii="Times" w:eastAsia="Times New Roman" w:hAnsi="Times" w:cs="Times"/>
                <w:bCs/>
                <w:sz w:val="20"/>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880"/>
            </w:tblGrid>
            <w:tr w:rsidR="00C931AE" w:rsidRPr="00C931AE" w14:paraId="237D315A" w14:textId="77777777" w:rsidTr="00712166">
              <w:trPr>
                <w:trHeight w:val="21"/>
              </w:trPr>
              <w:tc>
                <w:tcPr>
                  <w:tcW w:w="1212" w:type="pct"/>
                  <w:shd w:val="clear" w:color="auto" w:fill="auto"/>
                  <w:hideMark/>
                </w:tcPr>
                <w:p w14:paraId="103AEE6F"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Parameters</w:t>
                  </w:r>
                </w:p>
              </w:tc>
              <w:tc>
                <w:tcPr>
                  <w:tcW w:w="3788" w:type="pct"/>
                  <w:shd w:val="clear" w:color="auto" w:fill="auto"/>
                  <w:hideMark/>
                </w:tcPr>
                <w:p w14:paraId="3FD9D996"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Value</w:t>
                  </w:r>
                </w:p>
              </w:tc>
            </w:tr>
            <w:tr w:rsidR="00C931AE" w:rsidRPr="00C931AE" w14:paraId="3DDDF7F5" w14:textId="77777777" w:rsidTr="00712166">
              <w:trPr>
                <w:trHeight w:val="21"/>
              </w:trPr>
              <w:tc>
                <w:tcPr>
                  <w:tcW w:w="1212" w:type="pct"/>
                  <w:shd w:val="clear" w:color="auto" w:fill="auto"/>
                  <w:hideMark/>
                </w:tcPr>
                <w:p w14:paraId="14DB05B7"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i-DRX cycle length</w:t>
                  </w:r>
                </w:p>
              </w:tc>
              <w:tc>
                <w:tcPr>
                  <w:tcW w:w="3788" w:type="pct"/>
                  <w:shd w:val="clear" w:color="auto" w:fill="auto"/>
                  <w:hideMark/>
                </w:tcPr>
                <w:p w14:paraId="317703EA"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1.28s and other values not precluded and reported by companies, consider both with PEI/ without PEI</w:t>
                  </w:r>
                </w:p>
              </w:tc>
            </w:tr>
            <w:tr w:rsidR="00C931AE" w:rsidRPr="00C931AE" w14:paraId="7B767212" w14:textId="77777777" w:rsidTr="00712166">
              <w:trPr>
                <w:trHeight w:val="21"/>
              </w:trPr>
              <w:tc>
                <w:tcPr>
                  <w:tcW w:w="1212" w:type="pct"/>
                  <w:shd w:val="clear" w:color="auto" w:fill="auto"/>
                  <w:hideMark/>
                </w:tcPr>
                <w:p w14:paraId="077E4494"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e-DRX cycle length</w:t>
                  </w:r>
                </w:p>
              </w:tc>
              <w:tc>
                <w:tcPr>
                  <w:tcW w:w="3788" w:type="pct"/>
                  <w:shd w:val="clear" w:color="auto" w:fill="auto"/>
                  <w:hideMark/>
                </w:tcPr>
                <w:p w14:paraId="12199BB0"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20.48s, 61.44s and other values not precluded, company to report which value(s) are used.  </w:t>
                  </w:r>
                  <w:r w:rsidRPr="00C931AE">
                    <w:rPr>
                      <w:rFonts w:ascii="Arial" w:eastAsia="Times New Roman" w:hAnsi="Arial" w:cs="Arial"/>
                      <w:i/>
                      <w:iCs/>
                      <w:sz w:val="16"/>
                      <w:szCs w:val="16"/>
                      <w:bdr w:val="none" w:sz="0" w:space="0" w:color="auto" w:frame="1"/>
                      <w:lang w:eastAsia="ko-KR"/>
                    </w:rPr>
                    <w:t>Note: ‘ultra-deep sleep’ state can be assumed for eDRX whenever necessary for baseline UE</w:t>
                  </w:r>
                </w:p>
              </w:tc>
            </w:tr>
            <w:tr w:rsidR="00C931AE" w:rsidRPr="00C931AE" w14:paraId="030E51EC" w14:textId="77777777" w:rsidTr="00712166">
              <w:trPr>
                <w:trHeight w:val="21"/>
              </w:trPr>
              <w:tc>
                <w:tcPr>
                  <w:tcW w:w="1212" w:type="pct"/>
                  <w:shd w:val="clear" w:color="auto" w:fill="auto"/>
                  <w:hideMark/>
                </w:tcPr>
                <w:p w14:paraId="0A031327"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lastRenderedPageBreak/>
                    <w:t>Number of POs in Paging Frame</w:t>
                  </w:r>
                </w:p>
              </w:tc>
              <w:tc>
                <w:tcPr>
                  <w:tcW w:w="3788" w:type="pct"/>
                  <w:shd w:val="clear" w:color="auto" w:fill="auto"/>
                  <w:hideMark/>
                </w:tcPr>
                <w:p w14:paraId="33028753"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w:t>
                  </w:r>
                </w:p>
              </w:tc>
            </w:tr>
            <w:tr w:rsidR="00C931AE" w:rsidRPr="00C931AE" w14:paraId="05FC9341" w14:textId="77777777" w:rsidTr="00712166">
              <w:trPr>
                <w:trHeight w:val="21"/>
              </w:trPr>
              <w:tc>
                <w:tcPr>
                  <w:tcW w:w="1212" w:type="pct"/>
                  <w:shd w:val="clear" w:color="auto" w:fill="auto"/>
                  <w:hideMark/>
                </w:tcPr>
                <w:p w14:paraId="57698B3F"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DRXs per PTW</w:t>
                  </w:r>
                </w:p>
              </w:tc>
              <w:tc>
                <w:tcPr>
                  <w:tcW w:w="3788" w:type="pct"/>
                  <w:shd w:val="clear" w:color="auto" w:fill="auto"/>
                  <w:hideMark/>
                </w:tcPr>
                <w:p w14:paraId="070FD8CB"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4</w:t>
                  </w:r>
                </w:p>
              </w:tc>
            </w:tr>
            <w:tr w:rsidR="00C931AE" w:rsidRPr="00C931AE" w14:paraId="2BD3F6E2" w14:textId="77777777" w:rsidTr="00712166">
              <w:trPr>
                <w:trHeight w:val="21"/>
              </w:trPr>
              <w:tc>
                <w:tcPr>
                  <w:tcW w:w="1212" w:type="pct"/>
                  <w:shd w:val="clear" w:color="auto" w:fill="auto"/>
                  <w:hideMark/>
                </w:tcPr>
                <w:p w14:paraId="45A9DE3C"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SSB before PO / PEI</w:t>
                  </w:r>
                </w:p>
              </w:tc>
              <w:tc>
                <w:tcPr>
                  <w:tcW w:w="3788" w:type="pct"/>
                  <w:shd w:val="clear" w:color="auto" w:fill="auto"/>
                  <w:hideMark/>
                </w:tcPr>
                <w:p w14:paraId="20BF716D"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 2 or 3, (used for e.g., AGC adjustment, T/F tracking, serving cell and intra-F measurement)</w:t>
                  </w:r>
                </w:p>
                <w:p w14:paraId="6B6F1CF7"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which value(s) are used</w:t>
                  </w:r>
                </w:p>
                <w:p w14:paraId="20B71CAE"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Note: the assumptions is for MR wakes from ‘Deep sleep’</w:t>
                  </w:r>
                </w:p>
              </w:tc>
            </w:tr>
            <w:tr w:rsidR="00C931AE" w:rsidRPr="00C931AE" w14:paraId="46AC0478" w14:textId="77777777" w:rsidTr="00712166">
              <w:trPr>
                <w:trHeight w:val="21"/>
              </w:trPr>
              <w:tc>
                <w:tcPr>
                  <w:tcW w:w="1212" w:type="pct"/>
                  <w:shd w:val="clear" w:color="auto" w:fill="auto"/>
                  <w:hideMark/>
                </w:tcPr>
                <w:p w14:paraId="7DB3145D"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Sync/re-sync after ultra-deep sleep</w:t>
                  </w:r>
                </w:p>
              </w:tc>
              <w:tc>
                <w:tcPr>
                  <w:tcW w:w="3788" w:type="pct"/>
                  <w:shd w:val="clear" w:color="auto" w:fill="auto"/>
                  <w:hideMark/>
                </w:tcPr>
                <w:p w14:paraId="5A2132F0"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companies to report the timeline of sync/re-sync and X value, X is the time for sync/re-sync</w:t>
                  </w:r>
                </w:p>
              </w:tc>
            </w:tr>
            <w:tr w:rsidR="00C931AE" w:rsidRPr="00C931AE" w14:paraId="6DFB1448" w14:textId="77777777" w:rsidTr="00712166">
              <w:trPr>
                <w:trHeight w:val="21"/>
              </w:trPr>
              <w:tc>
                <w:tcPr>
                  <w:tcW w:w="1212" w:type="pct"/>
                  <w:shd w:val="clear" w:color="auto" w:fill="auto"/>
                  <w:hideMark/>
                </w:tcPr>
                <w:p w14:paraId="50343CEB"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RRM Measurement</w:t>
                  </w:r>
                </w:p>
              </w:tc>
              <w:tc>
                <w:tcPr>
                  <w:tcW w:w="3788" w:type="pct"/>
                  <w:shd w:val="clear" w:color="auto" w:fill="auto"/>
                  <w:hideMark/>
                </w:tcPr>
                <w:p w14:paraId="7F11EE97"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whether and how the RRM measurement is assumed, e.g., whether RRM performed by main radio or LP-WUR, whether RRM is relaxed or not.</w:t>
                  </w:r>
                </w:p>
              </w:tc>
            </w:tr>
            <w:tr w:rsidR="00C931AE" w:rsidRPr="00C931AE" w14:paraId="41991496" w14:textId="77777777" w:rsidTr="00712166">
              <w:trPr>
                <w:trHeight w:val="21"/>
              </w:trPr>
              <w:tc>
                <w:tcPr>
                  <w:tcW w:w="1212" w:type="pct"/>
                  <w:shd w:val="clear" w:color="auto" w:fill="auto"/>
                  <w:hideMark/>
                </w:tcPr>
                <w:p w14:paraId="5446110E"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LP-WUS monitoring</w:t>
                  </w:r>
                </w:p>
              </w:tc>
              <w:tc>
                <w:tcPr>
                  <w:tcW w:w="3788" w:type="pct"/>
                  <w:shd w:val="clear" w:color="auto" w:fill="auto"/>
                  <w:hideMark/>
                </w:tcPr>
                <w:p w14:paraId="1F092C84"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continuously monitoring</w:t>
                  </w:r>
                </w:p>
                <w:p w14:paraId="3DFD830B"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2: discontinuously monitoring, with [T] ms as the period for complete an on-and-off cycle, and [D] ms as the active time for monitoring LP-WUS every cycle.</w:t>
                  </w:r>
                </w:p>
              </w:tc>
            </w:tr>
            <w:tr w:rsidR="00C931AE" w:rsidRPr="00C931AE" w14:paraId="02568EC0" w14:textId="77777777" w:rsidTr="00712166">
              <w:trPr>
                <w:trHeight w:val="21"/>
              </w:trPr>
              <w:tc>
                <w:tcPr>
                  <w:tcW w:w="1212" w:type="pct"/>
                  <w:shd w:val="clear" w:color="auto" w:fill="auto"/>
                  <w:hideMark/>
                </w:tcPr>
                <w:p w14:paraId="28B7A54C"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Traffic</w:t>
                  </w:r>
                </w:p>
              </w:tc>
              <w:tc>
                <w:tcPr>
                  <w:tcW w:w="3788" w:type="pct"/>
                  <w:shd w:val="clear" w:color="auto" w:fill="auto"/>
                  <w:hideMark/>
                </w:tcPr>
                <w:p w14:paraId="284D102E"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(baseline):</w:t>
                  </w:r>
                </w:p>
                <w:p w14:paraId="2F7277B3" w14:textId="77777777" w:rsidR="00C931AE" w:rsidRPr="00C931AE" w:rsidRDefault="00C931AE" w:rsidP="00C931AE">
                  <w:pPr>
                    <w:autoSpaceDE/>
                    <w:autoSpaceDN/>
                    <w:adjustRightInd/>
                    <w:snapToGrid/>
                    <w:spacing w:after="0"/>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Per UE paging rate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([1%]) or ([0.1%]) or ([0.01%]) or ([0.001%]) within duration Y, [FFS Y is an i-DRX cycle length or an absolute time duration length]</w:t>
                  </w:r>
                </w:p>
                <w:p w14:paraId="5566D057" w14:textId="77777777" w:rsidR="00C931AE" w:rsidRPr="00C931AE" w:rsidRDefault="00C931AE" w:rsidP="00C931AE">
                  <w:pPr>
                    <w:numPr>
                      <w:ilvl w:val="0"/>
                      <w:numId w:val="47"/>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denotes as the group paging rate and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denotes as UE paging rate, and 1-</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1-R_E)^N</w:t>
                  </w:r>
                  <w:r w:rsidRPr="00C931AE">
                    <w:rPr>
                      <w:rFonts w:ascii="Arial" w:eastAsia="Times New Roman" w:hAnsi="Arial" w:cs="Arial"/>
                      <w:sz w:val="16"/>
                      <w:szCs w:val="16"/>
                      <w:bdr w:val="none" w:sz="0" w:space="0" w:color="auto" w:frame="1"/>
                      <w:lang w:eastAsia="ko-KR"/>
                    </w:rPr>
                    <w:t>, where </w:t>
                  </w:r>
                  <w:r w:rsidRPr="00C931AE">
                    <w:rPr>
                      <w:rFonts w:ascii="Arial" w:eastAsia="Times New Roman" w:hAnsi="Arial" w:cs="Arial"/>
                      <w:i/>
                      <w:iCs/>
                      <w:sz w:val="16"/>
                      <w:szCs w:val="16"/>
                      <w:bdr w:val="none" w:sz="0" w:space="0" w:color="auto" w:frame="1"/>
                      <w:lang w:eastAsia="ko-KR"/>
                    </w:rPr>
                    <w:t>N</w:t>
                  </w:r>
                  <w:r w:rsidRPr="00C931AE">
                    <w:rPr>
                      <w:rFonts w:ascii="Arial" w:eastAsia="Times New Roman" w:hAnsi="Arial" w:cs="Arial"/>
                      <w:sz w:val="16"/>
                      <w:szCs w:val="16"/>
                      <w:bdr w:val="none" w:sz="0" w:space="0" w:color="auto" w:frame="1"/>
                      <w:lang w:eastAsia="ko-KR"/>
                    </w:rPr>
                    <w:t> is the number of UEs in the group, and N is [TBD]</w:t>
                  </w:r>
                </w:p>
                <w:p w14:paraId="645369ED" w14:textId="77777777" w:rsidR="00C931AE" w:rsidRPr="00C931AE" w:rsidRDefault="00C931AE" w:rsidP="00C931AE">
                  <w:pPr>
                    <w:numPr>
                      <w:ilvl w:val="0"/>
                      <w:numId w:val="47"/>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shd w:val="clear" w:color="auto" w:fill="FFFFFF"/>
                      <w:lang w:eastAsia="ko-KR"/>
                    </w:rPr>
                    <w:t>FFS: how </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for </w:t>
                  </w:r>
                  <w:r w:rsidRPr="00C931AE">
                    <w:rPr>
                      <w:rFonts w:ascii="Arial" w:eastAsia="Times New Roman" w:hAnsi="Arial" w:cs="Arial"/>
                      <w:sz w:val="16"/>
                      <w:szCs w:val="16"/>
                      <w:bdr w:val="none" w:sz="0" w:space="0" w:color="auto" w:frame="1"/>
                      <w:shd w:val="clear" w:color="auto" w:fill="FFFFFF"/>
                      <w:lang w:eastAsia="ko-KR"/>
                    </w:rPr>
                    <w:t>e-DRX derived from</w:t>
                  </w:r>
                </w:p>
                <w:p w14:paraId="6F139E82"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5EB4D344"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FFS: Option 2 (optional):</w:t>
                  </w:r>
                </w:p>
                <w:p w14:paraId="5A19C339"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C931AE" w:rsidRPr="00C931AE" w14:paraId="0F4D3B2C" w14:textId="77777777" w:rsidTr="00712166">
                    <w:trPr>
                      <w:trHeight w:val="25"/>
                    </w:trPr>
                    <w:tc>
                      <w:tcPr>
                        <w:tcW w:w="2285" w:type="dxa"/>
                        <w:shd w:val="clear" w:color="auto" w:fill="auto"/>
                        <w:hideMark/>
                      </w:tcPr>
                      <w:p w14:paraId="296354A6"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w:t>
                        </w:r>
                      </w:p>
                    </w:tc>
                    <w:tc>
                      <w:tcPr>
                        <w:tcW w:w="3083" w:type="dxa"/>
                        <w:shd w:val="clear" w:color="auto" w:fill="auto"/>
                        <w:hideMark/>
                      </w:tcPr>
                      <w:p w14:paraId="62B33035"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FTP3</w:t>
                        </w:r>
                      </w:p>
                    </w:tc>
                  </w:tr>
                  <w:tr w:rsidR="00C931AE" w:rsidRPr="00C931AE" w14:paraId="50EE7345" w14:textId="77777777" w:rsidTr="00712166">
                    <w:trPr>
                      <w:trHeight w:val="17"/>
                    </w:trPr>
                    <w:tc>
                      <w:tcPr>
                        <w:tcW w:w="2285" w:type="dxa"/>
                        <w:shd w:val="clear" w:color="auto" w:fill="auto"/>
                        <w:hideMark/>
                      </w:tcPr>
                      <w:p w14:paraId="20E3B943"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Packet size</w:t>
                        </w:r>
                      </w:p>
                    </w:tc>
                    <w:tc>
                      <w:tcPr>
                        <w:tcW w:w="3083" w:type="dxa"/>
                        <w:shd w:val="clear" w:color="auto" w:fill="auto"/>
                        <w:hideMark/>
                      </w:tcPr>
                      <w:p w14:paraId="5B47149B"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100 Bytes</w:t>
                        </w:r>
                      </w:p>
                    </w:tc>
                  </w:tr>
                  <w:tr w:rsidR="00C931AE" w:rsidRPr="00C931AE" w14:paraId="38EE0DBF" w14:textId="77777777" w:rsidTr="00712166">
                    <w:trPr>
                      <w:trHeight w:val="25"/>
                    </w:trPr>
                    <w:tc>
                      <w:tcPr>
                        <w:tcW w:w="2285" w:type="dxa"/>
                        <w:shd w:val="clear" w:color="auto" w:fill="auto"/>
                        <w:hideMark/>
                      </w:tcPr>
                      <w:p w14:paraId="66C90CA9"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Mean inter-arrival time</w:t>
                        </w:r>
                      </w:p>
                    </w:tc>
                    <w:tc>
                      <w:tcPr>
                        <w:tcW w:w="3083" w:type="dxa"/>
                        <w:shd w:val="clear" w:color="auto" w:fill="auto"/>
                        <w:hideMark/>
                      </w:tcPr>
                      <w:p w14:paraId="49F78D21"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60s (per UE paging rate≈2%)</w:t>
                        </w:r>
                      </w:p>
                    </w:tc>
                  </w:tr>
                </w:tbl>
                <w:p w14:paraId="1F921B4D"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432E1451"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C931AE" w:rsidRPr="00C931AE" w14:paraId="20E33724" w14:textId="77777777" w:rsidTr="00712166">
                    <w:trPr>
                      <w:trHeight w:val="238"/>
                    </w:trPr>
                    <w:tc>
                      <w:tcPr>
                        <w:tcW w:w="3685" w:type="dxa"/>
                        <w:shd w:val="clear" w:color="auto" w:fill="auto"/>
                        <w:hideMark/>
                      </w:tcPr>
                      <w:p w14:paraId="59CE3BDE"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RRC connection duration</w:t>
                        </w:r>
                      </w:p>
                    </w:tc>
                    <w:tc>
                      <w:tcPr>
                        <w:tcW w:w="1691" w:type="dxa"/>
                        <w:shd w:val="clear" w:color="auto" w:fill="auto"/>
                        <w:hideMark/>
                      </w:tcPr>
                      <w:p w14:paraId="57DBA8AF"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[30ms]</w:t>
                        </w:r>
                      </w:p>
                    </w:tc>
                  </w:tr>
                  <w:tr w:rsidR="00C931AE" w:rsidRPr="00C931AE" w14:paraId="3CB17FB2" w14:textId="77777777" w:rsidTr="00712166">
                    <w:trPr>
                      <w:trHeight w:val="492"/>
                    </w:trPr>
                    <w:tc>
                      <w:tcPr>
                        <w:tcW w:w="3685" w:type="dxa"/>
                        <w:shd w:val="clear" w:color="auto" w:fill="auto"/>
                        <w:hideMark/>
                      </w:tcPr>
                      <w:p w14:paraId="47C71354"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Relative energy consumption of RRC connection block (Relative power x ms)</w:t>
                        </w:r>
                      </w:p>
                    </w:tc>
                    <w:tc>
                      <w:tcPr>
                        <w:tcW w:w="1691" w:type="dxa"/>
                        <w:shd w:val="clear" w:color="auto" w:fill="auto"/>
                        <w:hideMark/>
                      </w:tcPr>
                      <w:p w14:paraId="3B3D60A5"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[=3000]</w:t>
                        </w:r>
                      </w:p>
                    </w:tc>
                  </w:tr>
                </w:tbl>
                <w:p w14:paraId="007C9CC5"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4796E185"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 options are not precluded can be reported by companies.</w:t>
                  </w:r>
                </w:p>
              </w:tc>
            </w:tr>
            <w:tr w:rsidR="00C931AE" w:rsidRPr="00C931AE" w14:paraId="281A8F9D" w14:textId="77777777" w:rsidTr="00712166">
              <w:trPr>
                <w:trHeight w:val="21"/>
              </w:trPr>
              <w:tc>
                <w:tcPr>
                  <w:tcW w:w="1212" w:type="pct"/>
                  <w:shd w:val="clear" w:color="auto" w:fill="auto"/>
                  <w:hideMark/>
                </w:tcPr>
                <w:p w14:paraId="4DAF1C1D"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Others</w:t>
                  </w:r>
                </w:p>
              </w:tc>
              <w:tc>
                <w:tcPr>
                  <w:tcW w:w="3788" w:type="pct"/>
                  <w:shd w:val="clear" w:color="auto" w:fill="auto"/>
                  <w:hideMark/>
                </w:tcPr>
                <w:p w14:paraId="51D65F80"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Reported by companies</w:t>
                  </w:r>
                </w:p>
              </w:tc>
            </w:tr>
          </w:tbl>
          <w:p w14:paraId="6C1A4E31" w14:textId="77777777" w:rsidR="00C931AE" w:rsidRDefault="00C931AE" w:rsidP="00C931AE"/>
        </w:tc>
      </w:tr>
    </w:tbl>
    <w:p w14:paraId="178C460C" w14:textId="77777777" w:rsidR="00C931AE" w:rsidRPr="00C931AE" w:rsidRDefault="00C931AE" w:rsidP="00C931AE"/>
    <w:p w14:paraId="3BF3DA0A" w14:textId="047DC89A" w:rsidR="006E0630" w:rsidRDefault="006E0630" w:rsidP="00665B2F">
      <w:pPr>
        <w:pStyle w:val="Heading2"/>
        <w:numPr>
          <w:ilvl w:val="1"/>
          <w:numId w:val="5"/>
        </w:numPr>
        <w:ind w:left="576"/>
      </w:pPr>
      <w:r>
        <w:t>Additional assumptions for the LP-WUR</w:t>
      </w:r>
    </w:p>
    <w:p w14:paraId="651A249E" w14:textId="4DB64615" w:rsidR="00D63DF8" w:rsidRDefault="00C931AE" w:rsidP="006E0630">
      <w:pPr>
        <w:pStyle w:val="Heading3"/>
        <w:rPr>
          <w:lang w:eastAsia="zh-CN"/>
        </w:rPr>
      </w:pPr>
      <w:r>
        <w:rPr>
          <w:lang w:eastAsia="zh-CN"/>
        </w:rPr>
        <w:t>Continuously-monitoring</w:t>
      </w:r>
      <w:r w:rsidR="00BF3264">
        <w:rPr>
          <w:lang w:eastAsia="zh-CN"/>
        </w:rPr>
        <w:t xml:space="preserve"> vs. </w:t>
      </w:r>
      <w:r>
        <w:rPr>
          <w:lang w:eastAsia="zh-CN"/>
        </w:rPr>
        <w:t>periodically-monitoring</w:t>
      </w:r>
    </w:p>
    <w:p w14:paraId="2B70B719" w14:textId="7337081A" w:rsidR="003E1A2E" w:rsidRDefault="008A59E9" w:rsidP="00B645D4">
      <w:pPr>
        <w:jc w:val="left"/>
        <w:rPr>
          <w:lang w:eastAsia="zh-CN"/>
        </w:rPr>
      </w:pPr>
      <w:r>
        <w:rPr>
          <w:lang w:eastAsia="zh-CN"/>
        </w:rPr>
        <w:t>“</w:t>
      </w:r>
      <w:r w:rsidR="00C931AE">
        <w:rPr>
          <w:lang w:eastAsia="zh-CN"/>
        </w:rPr>
        <w:t>Continuously-monitoring</w:t>
      </w:r>
      <w:r>
        <w:rPr>
          <w:lang w:eastAsia="zh-CN"/>
        </w:rPr>
        <w:t>” means the LP-WUR is always turned on to detect the LP-WUS in low power consumption. “</w:t>
      </w:r>
      <w:r w:rsidR="00C931AE">
        <w:rPr>
          <w:lang w:eastAsia="zh-CN"/>
        </w:rPr>
        <w:t>Periodically-monitoring</w:t>
      </w:r>
      <w:r>
        <w:rPr>
          <w:lang w:eastAsia="zh-CN"/>
        </w:rPr>
        <w:t xml:space="preserve">” means the LP-WUR is periodically turned on to detect the LP-WUS. </w:t>
      </w:r>
      <w:r>
        <w:rPr>
          <w:rFonts w:hint="eastAsia"/>
          <w:lang w:eastAsia="zh-CN"/>
        </w:rPr>
        <w:t>T</w:t>
      </w:r>
      <w:r>
        <w:rPr>
          <w:lang w:eastAsia="zh-CN"/>
        </w:rPr>
        <w:t xml:space="preserve">o achieve the low latency, some companies prefer </w:t>
      </w:r>
      <w:r w:rsidR="00C931AE">
        <w:rPr>
          <w:lang w:eastAsia="zh-CN"/>
        </w:rPr>
        <w:t>continuously-monitoring</w:t>
      </w:r>
      <w:r>
        <w:rPr>
          <w:lang w:eastAsia="zh-CN"/>
        </w:rPr>
        <w:t xml:space="preserve"> type of the LP-WUR. To maximize the power saving gain, some companies prefer </w:t>
      </w:r>
      <w:r w:rsidR="00C931AE">
        <w:rPr>
          <w:lang w:eastAsia="zh-CN"/>
        </w:rPr>
        <w:t>periodically-monitoring</w:t>
      </w:r>
      <w:r>
        <w:rPr>
          <w:lang w:eastAsia="zh-CN"/>
        </w:rPr>
        <w:t xml:space="preserve"> type of the LP-WUR.</w:t>
      </w:r>
      <w:r w:rsidR="00447F39">
        <w:rPr>
          <w:lang w:eastAsia="zh-CN"/>
        </w:rPr>
        <w:t xml:space="preserve"> Assumption of </w:t>
      </w:r>
      <w:r w:rsidR="00C931AE">
        <w:rPr>
          <w:lang w:eastAsia="zh-CN"/>
        </w:rPr>
        <w:t>continuously-monitoring</w:t>
      </w:r>
      <w:r w:rsidR="00447F39">
        <w:rPr>
          <w:lang w:eastAsia="zh-CN"/>
        </w:rPr>
        <w:t xml:space="preserve"> or </w:t>
      </w:r>
      <w:r w:rsidR="00C931AE">
        <w:rPr>
          <w:lang w:eastAsia="zh-CN"/>
        </w:rPr>
        <w:t>periodically-monitoring</w:t>
      </w:r>
      <w:r w:rsidR="00447F39">
        <w:rPr>
          <w:lang w:eastAsia="zh-CN"/>
        </w:rPr>
        <w:t xml:space="preserve"> may impact most of KPIs.</w:t>
      </w:r>
    </w:p>
    <w:p w14:paraId="6BFC68D8" w14:textId="4B99C9E9" w:rsidR="00447F39" w:rsidRPr="00447F39" w:rsidRDefault="00447F39" w:rsidP="00B645D4">
      <w:pPr>
        <w:jc w:val="left"/>
        <w:rPr>
          <w:b/>
          <w:i/>
          <w:lang w:eastAsia="zh-CN"/>
        </w:rPr>
      </w:pPr>
      <w:r w:rsidRPr="00447F39">
        <w:rPr>
          <w:b/>
          <w:i/>
          <w:lang w:eastAsia="zh-CN"/>
        </w:rPr>
        <w:t xml:space="preserve">Observation </w:t>
      </w:r>
      <w:r w:rsidR="00C931AE">
        <w:rPr>
          <w:b/>
          <w:i/>
          <w:lang w:eastAsia="zh-CN"/>
        </w:rPr>
        <w:t>1</w:t>
      </w:r>
      <w:r w:rsidRPr="00447F39">
        <w:rPr>
          <w:b/>
          <w:i/>
          <w:lang w:eastAsia="zh-CN"/>
        </w:rPr>
        <w:t xml:space="preserve">: Assumption of </w:t>
      </w:r>
      <w:r w:rsidR="00C931AE">
        <w:rPr>
          <w:b/>
          <w:i/>
          <w:lang w:eastAsia="zh-CN"/>
        </w:rPr>
        <w:t>continuously-monitoring</w:t>
      </w:r>
      <w:r w:rsidRPr="00447F39">
        <w:rPr>
          <w:b/>
          <w:i/>
          <w:lang w:eastAsia="zh-CN"/>
        </w:rPr>
        <w:t xml:space="preserve"> or </w:t>
      </w:r>
      <w:r w:rsidR="00C931AE">
        <w:rPr>
          <w:b/>
          <w:i/>
          <w:lang w:eastAsia="zh-CN"/>
        </w:rPr>
        <w:t>periodically-monitoring</w:t>
      </w:r>
      <w:r w:rsidRPr="00447F39">
        <w:rPr>
          <w:b/>
          <w:i/>
          <w:lang w:eastAsia="zh-CN"/>
        </w:rPr>
        <w:t xml:space="preserve"> impacts KPIs widely.</w:t>
      </w:r>
    </w:p>
    <w:p w14:paraId="16C39709" w14:textId="700CFA7F" w:rsidR="006E0630" w:rsidRDefault="006E0630" w:rsidP="006E0630">
      <w:pPr>
        <w:pStyle w:val="Heading3"/>
        <w:rPr>
          <w:lang w:eastAsia="zh-CN"/>
        </w:rPr>
      </w:pPr>
      <w:r>
        <w:rPr>
          <w:lang w:eastAsia="zh-CN"/>
        </w:rPr>
        <w:t>Whether the LP-WUS supports beam sweeping or not</w:t>
      </w:r>
    </w:p>
    <w:p w14:paraId="1E351A61" w14:textId="5234BACC" w:rsidR="0038190D" w:rsidRDefault="006E0630" w:rsidP="00B645D4">
      <w:pPr>
        <w:jc w:val="left"/>
        <w:rPr>
          <w:lang w:eastAsia="zh-CN"/>
        </w:rPr>
      </w:pPr>
      <w:r>
        <w:rPr>
          <w:lang w:eastAsia="zh-CN"/>
        </w:rPr>
        <w:t>In medium or high frequency, beam sweeping can achieve the acceptable coverage radius for broadcast type of channels, e.g. PEI PDCCH and paging PDCCH. To keep the similar coverage radius, the LP</w:t>
      </w:r>
      <w:r>
        <w:rPr>
          <w:rFonts w:hint="eastAsia"/>
          <w:lang w:eastAsia="zh-CN"/>
        </w:rPr>
        <w:t>-WUS</w:t>
      </w:r>
      <w:r>
        <w:rPr>
          <w:lang w:eastAsia="zh-CN"/>
        </w:rPr>
        <w:t xml:space="preserve"> may also support beam sweeping, but it will cause the large resource overhead.</w:t>
      </w:r>
    </w:p>
    <w:p w14:paraId="4BEF176C" w14:textId="71252FA7" w:rsidR="006E0630" w:rsidRDefault="006E0630" w:rsidP="00B645D4">
      <w:pPr>
        <w:jc w:val="left"/>
        <w:rPr>
          <w:b/>
          <w:i/>
          <w:lang w:eastAsia="zh-CN"/>
        </w:rPr>
      </w:pPr>
      <w:r w:rsidRPr="006E0630">
        <w:rPr>
          <w:b/>
          <w:i/>
          <w:lang w:eastAsia="zh-CN"/>
        </w:rPr>
        <w:t xml:space="preserve">Observation </w:t>
      </w:r>
      <w:r w:rsidR="00C931AE">
        <w:rPr>
          <w:b/>
          <w:i/>
          <w:lang w:eastAsia="zh-CN"/>
        </w:rPr>
        <w:t>2</w:t>
      </w:r>
      <w:r w:rsidRPr="006E0630">
        <w:rPr>
          <w:b/>
          <w:i/>
          <w:lang w:eastAsia="zh-CN"/>
        </w:rPr>
        <w:t xml:space="preserve">: Assumption of </w:t>
      </w:r>
      <w:r w:rsidR="006453E3">
        <w:rPr>
          <w:b/>
          <w:i/>
          <w:lang w:eastAsia="zh-CN"/>
        </w:rPr>
        <w:t>w</w:t>
      </w:r>
      <w:r w:rsidRPr="006E0630">
        <w:rPr>
          <w:b/>
          <w:i/>
          <w:lang w:eastAsia="zh-CN"/>
        </w:rPr>
        <w:t>hether the LP-WUS supports beam sweeping or not impacts at least the resource overhead and the coverage.</w:t>
      </w:r>
    </w:p>
    <w:p w14:paraId="470A2EDF" w14:textId="0E28AC29" w:rsidR="006E0630" w:rsidRDefault="006E0630" w:rsidP="00665B2F">
      <w:pPr>
        <w:pStyle w:val="Heading2"/>
        <w:numPr>
          <w:ilvl w:val="1"/>
          <w:numId w:val="5"/>
        </w:numPr>
        <w:ind w:left="576"/>
      </w:pPr>
      <w:r>
        <w:t xml:space="preserve">Additional assumptions for the </w:t>
      </w:r>
      <w:r w:rsidR="00665B2F">
        <w:t>main radio</w:t>
      </w:r>
    </w:p>
    <w:p w14:paraId="58E2F063" w14:textId="3428669E" w:rsidR="006E0630" w:rsidRDefault="006E0630" w:rsidP="006E0630">
      <w:pPr>
        <w:pStyle w:val="Heading3"/>
        <w:numPr>
          <w:ilvl w:val="2"/>
          <w:numId w:val="38"/>
        </w:numPr>
        <w:rPr>
          <w:lang w:eastAsia="zh-CN"/>
        </w:rPr>
      </w:pPr>
      <w:r>
        <w:rPr>
          <w:lang w:eastAsia="zh-CN"/>
        </w:rPr>
        <w:t xml:space="preserve">Whether the </w:t>
      </w:r>
      <w:r w:rsidR="00665B2F">
        <w:rPr>
          <w:lang w:eastAsia="zh-CN"/>
        </w:rPr>
        <w:t>main radio</w:t>
      </w:r>
      <w:r>
        <w:rPr>
          <w:lang w:eastAsia="zh-CN"/>
        </w:rPr>
        <w:t xml:space="preserve"> should still monitor PO after wakeup</w:t>
      </w:r>
    </w:p>
    <w:p w14:paraId="152CE13B" w14:textId="4431996B" w:rsidR="006E0630" w:rsidRDefault="006E0630" w:rsidP="006E0630">
      <w:pPr>
        <w:jc w:val="left"/>
        <w:rPr>
          <w:lang w:eastAsia="zh-CN"/>
        </w:rPr>
      </w:pPr>
      <w:r>
        <w:rPr>
          <w:lang w:eastAsia="zh-CN"/>
        </w:rPr>
        <w:t xml:space="preserve">For R17 PEI, the </w:t>
      </w:r>
      <w:r w:rsidR="00665B2F">
        <w:rPr>
          <w:lang w:eastAsia="zh-CN"/>
        </w:rPr>
        <w:t>main radio</w:t>
      </w:r>
      <w:r>
        <w:rPr>
          <w:lang w:eastAsia="zh-CN"/>
        </w:rPr>
        <w:t xml:space="preserve"> should still monitor PO after wakeup, which cause the latency is up to DRX cycle length and the resource overhead can be reduced.</w:t>
      </w:r>
    </w:p>
    <w:p w14:paraId="0341C12B" w14:textId="3FBCE325" w:rsidR="00015E9E" w:rsidRDefault="0089627B" w:rsidP="006E0630">
      <w:pPr>
        <w:jc w:val="left"/>
        <w:rPr>
          <w:lang w:eastAsia="zh-CN"/>
        </w:rPr>
      </w:pPr>
      <w:r w:rsidRPr="0089627B">
        <w:rPr>
          <w:noProof/>
          <w:lang w:eastAsia="zh-CN"/>
        </w:rPr>
        <w:lastRenderedPageBreak/>
        <w:drawing>
          <wp:inline distT="0" distB="0" distL="0" distR="0" wp14:anchorId="50F132A0" wp14:editId="2D8CF32F">
            <wp:extent cx="5916295" cy="1740873"/>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740873"/>
                    </a:xfrm>
                    <a:prstGeom prst="rect">
                      <a:avLst/>
                    </a:prstGeom>
                    <a:noFill/>
                    <a:ln>
                      <a:noFill/>
                    </a:ln>
                  </pic:spPr>
                </pic:pic>
              </a:graphicData>
            </a:graphic>
          </wp:inline>
        </w:drawing>
      </w:r>
    </w:p>
    <w:p w14:paraId="10D005DE" w14:textId="0EE189BD" w:rsidR="00015E9E" w:rsidRDefault="00015E9E" w:rsidP="0089627B">
      <w:pPr>
        <w:jc w:val="center"/>
        <w:rPr>
          <w:lang w:eastAsia="zh-CN"/>
        </w:rPr>
      </w:pPr>
      <w:r>
        <w:rPr>
          <w:rFonts w:hint="eastAsia"/>
          <w:lang w:eastAsia="zh-CN"/>
        </w:rPr>
        <w:t>F</w:t>
      </w:r>
      <w:r>
        <w:rPr>
          <w:lang w:eastAsia="zh-CN"/>
        </w:rPr>
        <w:t xml:space="preserve">igure </w:t>
      </w:r>
      <w:r w:rsidRPr="0030558E">
        <w:rPr>
          <w:lang w:eastAsia="zh-CN"/>
        </w:rPr>
        <w:t>2:</w:t>
      </w:r>
      <w:r>
        <w:rPr>
          <w:lang w:eastAsia="zh-CN"/>
        </w:rPr>
        <w:t xml:space="preserve"> Illustration of the </w:t>
      </w:r>
      <w:r w:rsidR="00665B2F">
        <w:rPr>
          <w:lang w:eastAsia="zh-CN"/>
        </w:rPr>
        <w:t>main radio</w:t>
      </w:r>
      <w:r>
        <w:rPr>
          <w:lang w:eastAsia="zh-CN"/>
        </w:rPr>
        <w:t xml:space="preserve"> </w:t>
      </w:r>
      <w:r w:rsidR="0089627B">
        <w:rPr>
          <w:lang w:eastAsia="zh-CN"/>
        </w:rPr>
        <w:t>behaviors for R17 PEI</w:t>
      </w:r>
    </w:p>
    <w:p w14:paraId="06BB66B6" w14:textId="7AC8B058" w:rsidR="0089627B" w:rsidRDefault="006E0630" w:rsidP="006E0630">
      <w:pPr>
        <w:jc w:val="left"/>
        <w:rPr>
          <w:lang w:eastAsia="zh-CN"/>
        </w:rPr>
      </w:pPr>
      <w:r>
        <w:rPr>
          <w:lang w:eastAsia="zh-CN"/>
        </w:rPr>
        <w:t xml:space="preserve">For the LP-WUR, if the </w:t>
      </w:r>
      <w:r w:rsidR="00665B2F">
        <w:rPr>
          <w:lang w:eastAsia="zh-CN"/>
        </w:rPr>
        <w:t>main radio</w:t>
      </w:r>
      <w:r>
        <w:rPr>
          <w:lang w:eastAsia="zh-CN"/>
        </w:rPr>
        <w:t xml:space="preserve"> does not need to monitor PO after wakeup, the latency can be kept small enough, but the resource overhead may be large since the LP-WUS may contain one or more entire UE IDs in which one UE ID may have 48 bit for ng-5G-S-TMSI. </w:t>
      </w:r>
    </w:p>
    <w:p w14:paraId="22588331" w14:textId="52E85A6F" w:rsidR="0089627B" w:rsidRDefault="0089627B" w:rsidP="006E0630">
      <w:pPr>
        <w:jc w:val="left"/>
        <w:rPr>
          <w:lang w:eastAsia="zh-CN"/>
        </w:rPr>
      </w:pPr>
      <w:r w:rsidRPr="0089627B">
        <w:rPr>
          <w:noProof/>
          <w:lang w:eastAsia="zh-CN"/>
        </w:rPr>
        <w:drawing>
          <wp:inline distT="0" distB="0" distL="0" distR="0" wp14:anchorId="5F14C24A" wp14:editId="4176A3E1">
            <wp:extent cx="5916295" cy="156775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567757"/>
                    </a:xfrm>
                    <a:prstGeom prst="rect">
                      <a:avLst/>
                    </a:prstGeom>
                    <a:noFill/>
                    <a:ln>
                      <a:noFill/>
                    </a:ln>
                  </pic:spPr>
                </pic:pic>
              </a:graphicData>
            </a:graphic>
          </wp:inline>
        </w:drawing>
      </w:r>
    </w:p>
    <w:p w14:paraId="65623AB8" w14:textId="5D108A02" w:rsidR="0089627B" w:rsidRDefault="0089627B" w:rsidP="0089627B">
      <w:pPr>
        <w:jc w:val="center"/>
        <w:rPr>
          <w:lang w:eastAsia="zh-CN"/>
        </w:rPr>
      </w:pPr>
      <w:r>
        <w:rPr>
          <w:rFonts w:hint="eastAsia"/>
          <w:lang w:eastAsia="zh-CN"/>
        </w:rPr>
        <w:t>F</w:t>
      </w:r>
      <w:r>
        <w:rPr>
          <w:lang w:eastAsia="zh-CN"/>
        </w:rPr>
        <w:t>igur</w:t>
      </w:r>
      <w:r w:rsidRPr="0030558E">
        <w:rPr>
          <w:lang w:eastAsia="zh-CN"/>
        </w:rPr>
        <w:t>e 3:</w:t>
      </w:r>
      <w:r>
        <w:rPr>
          <w:lang w:eastAsia="zh-CN"/>
        </w:rPr>
        <w:t xml:space="preserve"> Illustration of the </w:t>
      </w:r>
      <w:r w:rsidR="00665B2F">
        <w:rPr>
          <w:lang w:eastAsia="zh-CN"/>
        </w:rPr>
        <w:t>main radio</w:t>
      </w:r>
      <w:r>
        <w:rPr>
          <w:lang w:eastAsia="zh-CN"/>
        </w:rPr>
        <w:t xml:space="preserve"> behaviors for the LP-WUR and the </w:t>
      </w:r>
      <w:r w:rsidR="00665B2F">
        <w:rPr>
          <w:lang w:eastAsia="zh-CN"/>
        </w:rPr>
        <w:t>main radio</w:t>
      </w:r>
      <w:r>
        <w:rPr>
          <w:lang w:eastAsia="zh-CN"/>
        </w:rPr>
        <w:t xml:space="preserve">, if the </w:t>
      </w:r>
      <w:r w:rsidR="00665B2F">
        <w:rPr>
          <w:lang w:eastAsia="zh-CN"/>
        </w:rPr>
        <w:t>main radio</w:t>
      </w:r>
      <w:r>
        <w:rPr>
          <w:lang w:eastAsia="zh-CN"/>
        </w:rPr>
        <w:t xml:space="preserve"> does not need to monitor PO after wakeup</w:t>
      </w:r>
    </w:p>
    <w:p w14:paraId="5D2BED8A" w14:textId="24FD9FB7" w:rsidR="0089627B" w:rsidRDefault="006E0630" w:rsidP="006E0630">
      <w:pPr>
        <w:jc w:val="left"/>
        <w:rPr>
          <w:lang w:eastAsia="zh-CN"/>
        </w:rPr>
      </w:pPr>
      <w:r>
        <w:rPr>
          <w:lang w:eastAsia="zh-CN"/>
        </w:rPr>
        <w:t xml:space="preserve">On contrary, if the </w:t>
      </w:r>
      <w:r w:rsidR="00665B2F">
        <w:rPr>
          <w:lang w:eastAsia="zh-CN"/>
        </w:rPr>
        <w:t>main radio</w:t>
      </w:r>
      <w:r>
        <w:rPr>
          <w:lang w:eastAsia="zh-CN"/>
        </w:rPr>
        <w:t xml:space="preserve"> should still monitor PO after wakeup, it is a little like R17 PEI, and balance between the latency and the resource overhead should be studied.</w:t>
      </w:r>
    </w:p>
    <w:p w14:paraId="5AB4CD0C" w14:textId="3DC80F91" w:rsidR="0089627B" w:rsidRDefault="0089627B" w:rsidP="006E0630">
      <w:pPr>
        <w:jc w:val="left"/>
        <w:rPr>
          <w:lang w:eastAsia="zh-CN"/>
        </w:rPr>
      </w:pPr>
      <w:r w:rsidRPr="0089627B">
        <w:rPr>
          <w:noProof/>
          <w:lang w:eastAsia="zh-CN"/>
        </w:rPr>
        <w:drawing>
          <wp:inline distT="0" distB="0" distL="0" distR="0" wp14:anchorId="691F7CF9" wp14:editId="00A6D576">
            <wp:extent cx="5916295" cy="156775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567757"/>
                    </a:xfrm>
                    <a:prstGeom prst="rect">
                      <a:avLst/>
                    </a:prstGeom>
                    <a:noFill/>
                    <a:ln>
                      <a:noFill/>
                    </a:ln>
                  </pic:spPr>
                </pic:pic>
              </a:graphicData>
            </a:graphic>
          </wp:inline>
        </w:drawing>
      </w:r>
    </w:p>
    <w:p w14:paraId="01FFFE27" w14:textId="6E2DCC00" w:rsidR="0089627B" w:rsidRDefault="0089627B" w:rsidP="0089627B">
      <w:pPr>
        <w:jc w:val="center"/>
        <w:rPr>
          <w:lang w:eastAsia="zh-CN"/>
        </w:rPr>
      </w:pPr>
      <w:r>
        <w:rPr>
          <w:rFonts w:hint="eastAsia"/>
          <w:lang w:eastAsia="zh-CN"/>
        </w:rPr>
        <w:t>F</w:t>
      </w:r>
      <w:r>
        <w:rPr>
          <w:lang w:eastAsia="zh-CN"/>
        </w:rPr>
        <w:t>ig</w:t>
      </w:r>
      <w:r w:rsidRPr="0030558E">
        <w:rPr>
          <w:lang w:eastAsia="zh-CN"/>
        </w:rPr>
        <w:t xml:space="preserve">ure 4: Illustration of the </w:t>
      </w:r>
      <w:r w:rsidR="00665B2F">
        <w:rPr>
          <w:lang w:eastAsia="zh-CN"/>
        </w:rPr>
        <w:t>main radio</w:t>
      </w:r>
      <w:r w:rsidRPr="0030558E">
        <w:rPr>
          <w:lang w:eastAsia="zh-CN"/>
        </w:rPr>
        <w:t xml:space="preserve"> behaviors for the LP-WUR and the </w:t>
      </w:r>
      <w:r w:rsidR="00665B2F">
        <w:rPr>
          <w:lang w:eastAsia="zh-CN"/>
        </w:rPr>
        <w:t>main radio</w:t>
      </w:r>
      <w:r w:rsidRPr="0030558E">
        <w:rPr>
          <w:lang w:eastAsia="zh-CN"/>
        </w:rPr>
        <w:t xml:space="preserve">, if the </w:t>
      </w:r>
      <w:r w:rsidR="00665B2F">
        <w:rPr>
          <w:lang w:eastAsia="zh-CN"/>
        </w:rPr>
        <w:t>main radio</w:t>
      </w:r>
      <w:r>
        <w:rPr>
          <w:lang w:eastAsia="zh-CN"/>
        </w:rPr>
        <w:t xml:space="preserve"> should still monitor PO after wakeup</w:t>
      </w:r>
    </w:p>
    <w:p w14:paraId="75C9510C" w14:textId="61A6D0EA" w:rsidR="006E0630" w:rsidRDefault="006E0630" w:rsidP="006E0630">
      <w:pPr>
        <w:jc w:val="left"/>
        <w:rPr>
          <w:lang w:eastAsia="zh-CN"/>
        </w:rPr>
      </w:pPr>
      <w:r>
        <w:rPr>
          <w:lang w:eastAsia="zh-CN"/>
        </w:rPr>
        <w:t xml:space="preserve"> Besides, the power saving gain, coverage and mobility are also affected by assumption of whether the </w:t>
      </w:r>
      <w:r w:rsidR="00665B2F">
        <w:rPr>
          <w:lang w:eastAsia="zh-CN"/>
        </w:rPr>
        <w:t>main radio</w:t>
      </w:r>
      <w:r>
        <w:rPr>
          <w:lang w:eastAsia="zh-CN"/>
        </w:rPr>
        <w:t xml:space="preserve"> should still monitor PO after wakeup.</w:t>
      </w:r>
    </w:p>
    <w:p w14:paraId="4737378A" w14:textId="75ED072B" w:rsidR="006E0630" w:rsidRPr="00447F39" w:rsidRDefault="006E0630" w:rsidP="006E0630">
      <w:pPr>
        <w:jc w:val="left"/>
        <w:rPr>
          <w:b/>
          <w:i/>
          <w:lang w:eastAsia="zh-CN"/>
        </w:rPr>
      </w:pPr>
      <w:r w:rsidRPr="00447F39">
        <w:rPr>
          <w:b/>
          <w:i/>
          <w:lang w:eastAsia="zh-CN"/>
        </w:rPr>
        <w:t xml:space="preserve">Observation </w:t>
      </w:r>
      <w:r w:rsidR="00C931AE">
        <w:rPr>
          <w:b/>
          <w:i/>
          <w:lang w:eastAsia="zh-CN"/>
        </w:rPr>
        <w:t>3</w:t>
      </w:r>
      <w:r w:rsidRPr="00447F39">
        <w:rPr>
          <w:b/>
          <w:i/>
          <w:lang w:eastAsia="zh-CN"/>
        </w:rPr>
        <w:t>: Ass</w:t>
      </w:r>
      <w:r>
        <w:rPr>
          <w:b/>
          <w:i/>
          <w:lang w:eastAsia="zh-CN"/>
        </w:rPr>
        <w:t xml:space="preserve">umption of </w:t>
      </w:r>
      <w:r w:rsidRPr="0038190D">
        <w:rPr>
          <w:b/>
          <w:i/>
          <w:lang w:eastAsia="zh-CN"/>
        </w:rPr>
        <w:t xml:space="preserve">whether the </w:t>
      </w:r>
      <w:r w:rsidR="00665B2F">
        <w:rPr>
          <w:b/>
          <w:i/>
          <w:lang w:eastAsia="zh-CN"/>
        </w:rPr>
        <w:t>main radio</w:t>
      </w:r>
      <w:r w:rsidRPr="0038190D">
        <w:rPr>
          <w:b/>
          <w:i/>
          <w:lang w:eastAsia="zh-CN"/>
        </w:rPr>
        <w:t xml:space="preserve"> should still monitor PO after wakeup</w:t>
      </w:r>
      <w:r w:rsidRPr="00447F39">
        <w:rPr>
          <w:b/>
          <w:i/>
          <w:lang w:eastAsia="zh-CN"/>
        </w:rPr>
        <w:t xml:space="preserve"> impacts KPIs widely.</w:t>
      </w:r>
    </w:p>
    <w:p w14:paraId="2C5A7E7A" w14:textId="3078AEB5" w:rsidR="006E0630" w:rsidRDefault="006E0630" w:rsidP="006E0630">
      <w:pPr>
        <w:pStyle w:val="Heading3"/>
        <w:rPr>
          <w:lang w:eastAsia="zh-CN"/>
        </w:rPr>
      </w:pPr>
      <w:r>
        <w:rPr>
          <w:lang w:eastAsia="zh-CN"/>
        </w:rPr>
        <w:t xml:space="preserve">Whether the measurement is relaxed or not at the </w:t>
      </w:r>
      <w:r w:rsidR="00665B2F">
        <w:rPr>
          <w:lang w:eastAsia="zh-CN"/>
        </w:rPr>
        <w:t>main radio</w:t>
      </w:r>
    </w:p>
    <w:p w14:paraId="26B2E3E4" w14:textId="0EB86E5D" w:rsidR="006E0630" w:rsidRDefault="006E0630" w:rsidP="006E0630">
      <w:pPr>
        <w:jc w:val="left"/>
        <w:rPr>
          <w:lang w:eastAsia="zh-CN"/>
        </w:rPr>
      </w:pPr>
      <w:r>
        <w:rPr>
          <w:lang w:eastAsia="zh-CN"/>
        </w:rPr>
        <w:t xml:space="preserve">It is common understanding, with the assistance of the LP-WUR, the </w:t>
      </w:r>
      <w:r w:rsidR="00665B2F">
        <w:rPr>
          <w:lang w:eastAsia="zh-CN"/>
        </w:rPr>
        <w:t>main radio</w:t>
      </w:r>
      <w:r>
        <w:rPr>
          <w:lang w:eastAsia="zh-CN"/>
        </w:rPr>
        <w:t xml:space="preserve"> can be turned off for long time in high probability. However, we have assumed the most measurement is skipped at the </w:t>
      </w:r>
      <w:r w:rsidR="00665B2F">
        <w:rPr>
          <w:lang w:eastAsia="zh-CN"/>
        </w:rPr>
        <w:t>main radio</w:t>
      </w:r>
      <w:r>
        <w:rPr>
          <w:lang w:eastAsia="zh-CN"/>
        </w:rPr>
        <w:t xml:space="preserve"> behind this common understanding. The aggressive measurement relaxation may affect mobility generally.</w:t>
      </w:r>
    </w:p>
    <w:p w14:paraId="37DD65F0" w14:textId="22B8176F" w:rsidR="006E0630" w:rsidRDefault="006E0630" w:rsidP="006E0630">
      <w:pPr>
        <w:jc w:val="left"/>
        <w:rPr>
          <w:b/>
          <w:i/>
          <w:lang w:eastAsia="zh-CN"/>
        </w:rPr>
      </w:pPr>
      <w:r w:rsidRPr="0038190D">
        <w:rPr>
          <w:b/>
          <w:i/>
          <w:lang w:eastAsia="zh-CN"/>
        </w:rPr>
        <w:lastRenderedPageBreak/>
        <w:t xml:space="preserve">Observation </w:t>
      </w:r>
      <w:r w:rsidR="00C931AE">
        <w:rPr>
          <w:b/>
          <w:i/>
          <w:lang w:eastAsia="zh-CN"/>
        </w:rPr>
        <w:t>4</w:t>
      </w:r>
      <w:r w:rsidRPr="0038190D">
        <w:rPr>
          <w:b/>
          <w:i/>
          <w:lang w:eastAsia="zh-CN"/>
        </w:rPr>
        <w:t xml:space="preserve">: Assumption of </w:t>
      </w:r>
      <w:r w:rsidR="006453E3">
        <w:rPr>
          <w:b/>
          <w:i/>
          <w:lang w:eastAsia="zh-CN"/>
        </w:rPr>
        <w:t>w</w:t>
      </w:r>
      <w:r w:rsidRPr="0038190D">
        <w:rPr>
          <w:b/>
          <w:i/>
          <w:lang w:eastAsia="zh-CN"/>
        </w:rPr>
        <w:t xml:space="preserve">hether the measurement is relaxed or not at the </w:t>
      </w:r>
      <w:r w:rsidR="00665B2F">
        <w:rPr>
          <w:b/>
          <w:i/>
          <w:lang w:eastAsia="zh-CN"/>
        </w:rPr>
        <w:t>main radio</w:t>
      </w:r>
      <w:r w:rsidRPr="0038190D">
        <w:rPr>
          <w:b/>
          <w:i/>
          <w:lang w:eastAsia="zh-CN"/>
        </w:rPr>
        <w:t xml:space="preserve"> at least impacts the mobility.</w:t>
      </w:r>
    </w:p>
    <w:p w14:paraId="6971AFAF" w14:textId="3D11BF54" w:rsidR="006E0630" w:rsidRDefault="006E0630" w:rsidP="006E0630">
      <w:pPr>
        <w:pStyle w:val="Heading3"/>
        <w:rPr>
          <w:lang w:eastAsia="zh-CN"/>
        </w:rPr>
      </w:pPr>
      <w:r>
        <w:rPr>
          <w:lang w:eastAsia="zh-CN"/>
        </w:rPr>
        <w:t xml:space="preserve">Whether the </w:t>
      </w:r>
      <w:r w:rsidR="00665B2F">
        <w:rPr>
          <w:lang w:eastAsia="zh-CN"/>
        </w:rPr>
        <w:t>main radio</w:t>
      </w:r>
      <w:r>
        <w:rPr>
          <w:lang w:eastAsia="zh-CN"/>
        </w:rPr>
        <w:t xml:space="preserve"> needs to perform cell search after </w:t>
      </w:r>
      <w:r w:rsidR="001A1575">
        <w:rPr>
          <w:lang w:eastAsia="zh-CN"/>
        </w:rPr>
        <w:t>wakeup</w:t>
      </w:r>
    </w:p>
    <w:p w14:paraId="2D8A1032" w14:textId="48519713" w:rsidR="006E0630" w:rsidRDefault="006453E3" w:rsidP="00B645D4">
      <w:pPr>
        <w:jc w:val="left"/>
        <w:rPr>
          <w:lang w:eastAsia="zh-CN"/>
        </w:rPr>
      </w:pPr>
      <w:r>
        <w:rPr>
          <w:lang w:eastAsia="zh-CN"/>
        </w:rPr>
        <w:t xml:space="preserve">If the </w:t>
      </w:r>
      <w:r w:rsidR="00665B2F">
        <w:rPr>
          <w:lang w:eastAsia="zh-CN"/>
        </w:rPr>
        <w:t>main radio</w:t>
      </w:r>
      <w:r>
        <w:rPr>
          <w:lang w:eastAsia="zh-CN"/>
        </w:rPr>
        <w:t xml:space="preserve"> needs to perform cell search after </w:t>
      </w:r>
      <w:r w:rsidR="00E47DC3">
        <w:rPr>
          <w:lang w:eastAsia="zh-CN"/>
        </w:rPr>
        <w:t>wakeup</w:t>
      </w:r>
      <w:r>
        <w:rPr>
          <w:lang w:eastAsia="zh-CN"/>
        </w:rPr>
        <w:t>, the latency will be large. On the other hand, the additional power consumption due to exhaustive cell search may reduce the power saving gain.</w:t>
      </w:r>
    </w:p>
    <w:p w14:paraId="5B9FC54E" w14:textId="24E50F6A" w:rsidR="006453E3" w:rsidRDefault="006453E3" w:rsidP="006453E3">
      <w:pPr>
        <w:jc w:val="left"/>
        <w:rPr>
          <w:b/>
          <w:i/>
          <w:lang w:eastAsia="zh-CN"/>
        </w:rPr>
      </w:pPr>
      <w:r w:rsidRPr="006453E3">
        <w:rPr>
          <w:b/>
          <w:i/>
          <w:lang w:eastAsia="zh-CN"/>
        </w:rPr>
        <w:t xml:space="preserve">Observation </w:t>
      </w:r>
      <w:r w:rsidR="00C931AE">
        <w:rPr>
          <w:b/>
          <w:i/>
          <w:lang w:eastAsia="zh-CN"/>
        </w:rPr>
        <w:t>5</w:t>
      </w:r>
      <w:r w:rsidRPr="006453E3">
        <w:rPr>
          <w:b/>
          <w:i/>
          <w:lang w:eastAsia="zh-CN"/>
        </w:rPr>
        <w:t xml:space="preserve">: Assumption of whether the </w:t>
      </w:r>
      <w:r w:rsidR="00665B2F">
        <w:rPr>
          <w:b/>
          <w:i/>
          <w:lang w:eastAsia="zh-CN"/>
        </w:rPr>
        <w:t>main radio</w:t>
      </w:r>
      <w:r w:rsidRPr="006453E3">
        <w:rPr>
          <w:b/>
          <w:i/>
          <w:lang w:eastAsia="zh-CN"/>
        </w:rPr>
        <w:t xml:space="preserve"> needs to perform cell search after </w:t>
      </w:r>
      <w:r w:rsidR="00E47DC3">
        <w:rPr>
          <w:b/>
          <w:i/>
          <w:lang w:eastAsia="zh-CN"/>
        </w:rPr>
        <w:t>wakeup</w:t>
      </w:r>
      <w:r w:rsidRPr="006453E3">
        <w:rPr>
          <w:b/>
          <w:i/>
          <w:lang w:eastAsia="zh-CN"/>
        </w:rPr>
        <w:t xml:space="preserve"> at least impacts the latency and the power saving gain.</w:t>
      </w:r>
    </w:p>
    <w:p w14:paraId="401B0A25" w14:textId="5605C258" w:rsidR="002B452E" w:rsidRDefault="00E43B5F" w:rsidP="006453E3">
      <w:pPr>
        <w:jc w:val="left"/>
        <w:rPr>
          <w:lang w:val="en-GB" w:eastAsia="zh-CN"/>
        </w:rPr>
      </w:pPr>
      <w:r>
        <w:rPr>
          <w:lang w:val="en-GB" w:eastAsia="zh-CN"/>
        </w:rPr>
        <w:t>Furthermore, i</w:t>
      </w:r>
      <w:r w:rsidR="002B452E">
        <w:rPr>
          <w:lang w:val="en-GB" w:eastAsia="zh-CN"/>
        </w:rPr>
        <w:t xml:space="preserve">f the aggressive measurement relaxation of the </w:t>
      </w:r>
      <w:r w:rsidR="00665B2F">
        <w:rPr>
          <w:lang w:val="en-GB" w:eastAsia="zh-CN"/>
        </w:rPr>
        <w:t>main radio</w:t>
      </w:r>
      <w:r w:rsidR="002B452E">
        <w:rPr>
          <w:lang w:val="en-GB" w:eastAsia="zh-CN"/>
        </w:rPr>
        <w:t xml:space="preserve"> can be enabled and the </w:t>
      </w:r>
      <w:r w:rsidR="00665B2F">
        <w:rPr>
          <w:lang w:val="en-GB" w:eastAsia="zh-CN"/>
        </w:rPr>
        <w:t>main radio</w:t>
      </w:r>
      <w:r w:rsidR="002B452E">
        <w:rPr>
          <w:lang w:val="en-GB" w:eastAsia="zh-CN"/>
        </w:rPr>
        <w:t xml:space="preserve"> will perform cell search after </w:t>
      </w:r>
      <w:r>
        <w:rPr>
          <w:lang w:val="en-GB" w:eastAsia="zh-CN"/>
        </w:rPr>
        <w:t>wakeup</w:t>
      </w:r>
      <w:r w:rsidR="002B452E">
        <w:rPr>
          <w:lang w:val="en-GB" w:eastAsia="zh-CN"/>
        </w:rPr>
        <w:t xml:space="preserve">, the </w:t>
      </w:r>
      <w:r w:rsidR="00665B2F">
        <w:rPr>
          <w:lang w:val="en-GB" w:eastAsia="zh-CN"/>
        </w:rPr>
        <w:t>main radio</w:t>
      </w:r>
      <w:r w:rsidR="002B452E">
        <w:rPr>
          <w:lang w:val="en-GB" w:eastAsia="zh-CN"/>
        </w:rPr>
        <w:t xml:space="preserve"> can stay in a state like completely-off state</w:t>
      </w:r>
      <w:r w:rsidR="00C54BFF">
        <w:rPr>
          <w:lang w:val="en-GB" w:eastAsia="zh-CN"/>
        </w:rPr>
        <w:t xml:space="preserve"> before wakeup</w:t>
      </w:r>
      <w:r w:rsidR="002B452E">
        <w:rPr>
          <w:lang w:val="en-GB" w:eastAsia="zh-CN"/>
        </w:rPr>
        <w:t>, which has lower power consumption than the deep sleep state, but has larger latency than the deep sleep state.</w:t>
      </w:r>
    </w:p>
    <w:p w14:paraId="332FE09D" w14:textId="7808D86E" w:rsidR="002B452E" w:rsidRPr="002B452E" w:rsidRDefault="002B452E" w:rsidP="006453E3">
      <w:pPr>
        <w:jc w:val="left"/>
        <w:rPr>
          <w:b/>
          <w:i/>
          <w:lang w:eastAsia="zh-CN"/>
        </w:rPr>
      </w:pPr>
      <w:r w:rsidRPr="006453E3">
        <w:rPr>
          <w:b/>
          <w:i/>
          <w:lang w:eastAsia="zh-CN"/>
        </w:rPr>
        <w:t xml:space="preserve">Observation </w:t>
      </w:r>
      <w:r w:rsidR="00C931AE">
        <w:rPr>
          <w:b/>
          <w:i/>
          <w:lang w:eastAsia="zh-CN"/>
        </w:rPr>
        <w:t>6</w:t>
      </w:r>
      <w:r w:rsidRPr="006453E3">
        <w:rPr>
          <w:b/>
          <w:i/>
          <w:lang w:eastAsia="zh-CN"/>
        </w:rPr>
        <w:t xml:space="preserve">: </w:t>
      </w:r>
      <w:r w:rsidR="00E43B5F" w:rsidRPr="00E43B5F">
        <w:rPr>
          <w:b/>
          <w:i/>
          <w:lang w:eastAsia="zh-CN"/>
        </w:rPr>
        <w:t xml:space="preserve">If the </w:t>
      </w:r>
      <w:r w:rsidR="00665B2F">
        <w:rPr>
          <w:b/>
          <w:i/>
          <w:lang w:eastAsia="zh-CN"/>
        </w:rPr>
        <w:t>main radio</w:t>
      </w:r>
      <w:r w:rsidR="00E43B5F" w:rsidRPr="00E43B5F">
        <w:rPr>
          <w:b/>
          <w:i/>
          <w:lang w:eastAsia="zh-CN"/>
        </w:rPr>
        <w:t xml:space="preserve"> needs to perform cell search after wakeup, the </w:t>
      </w:r>
      <w:r w:rsidR="00665B2F">
        <w:rPr>
          <w:b/>
          <w:i/>
          <w:lang w:eastAsia="zh-CN"/>
        </w:rPr>
        <w:t>main radio</w:t>
      </w:r>
      <w:r w:rsidR="00E43B5F" w:rsidRPr="00E43B5F">
        <w:rPr>
          <w:b/>
          <w:i/>
          <w:lang w:eastAsia="zh-CN"/>
        </w:rPr>
        <w:t xml:space="preserve"> can stay in a completely-off state before wakeup</w:t>
      </w:r>
      <w:r w:rsidRPr="006453E3">
        <w:rPr>
          <w:b/>
          <w:i/>
          <w:lang w:eastAsia="zh-CN"/>
        </w:rPr>
        <w:t>.</w:t>
      </w:r>
    </w:p>
    <w:p w14:paraId="6E0A4060" w14:textId="5DE0A010" w:rsidR="006453E3" w:rsidRDefault="006453E3" w:rsidP="00665B2F">
      <w:pPr>
        <w:pStyle w:val="Heading2"/>
        <w:numPr>
          <w:ilvl w:val="1"/>
          <w:numId w:val="5"/>
        </w:numPr>
        <w:ind w:left="576"/>
      </w:pPr>
      <w:r>
        <w:t>Summary of evaluation assumptions</w:t>
      </w:r>
    </w:p>
    <w:p w14:paraId="0D696247" w14:textId="5F287464" w:rsidR="006453E3" w:rsidRDefault="006453E3" w:rsidP="006453E3">
      <w:pPr>
        <w:rPr>
          <w:lang w:eastAsia="zh-CN"/>
        </w:rPr>
      </w:pPr>
      <w:r>
        <w:rPr>
          <w:lang w:eastAsia="zh-CN"/>
        </w:rPr>
        <w:t>According to above discussion on evaluation assumptions, we have the following proposals.</w:t>
      </w:r>
    </w:p>
    <w:p w14:paraId="1004312B" w14:textId="2111B511" w:rsidR="0069162B" w:rsidRDefault="006453E3" w:rsidP="0069162B">
      <w:pPr>
        <w:jc w:val="left"/>
        <w:rPr>
          <w:b/>
          <w:i/>
          <w:lang w:eastAsia="zh-CN"/>
        </w:rPr>
      </w:pPr>
      <w:r w:rsidRPr="0069162B">
        <w:rPr>
          <w:rFonts w:hint="eastAsia"/>
          <w:b/>
          <w:i/>
          <w:lang w:eastAsia="zh-CN"/>
        </w:rPr>
        <w:t>P</w:t>
      </w:r>
      <w:r w:rsidRPr="0069162B">
        <w:rPr>
          <w:b/>
          <w:i/>
          <w:lang w:eastAsia="zh-CN"/>
        </w:rPr>
        <w:t xml:space="preserve">roposal </w:t>
      </w:r>
      <w:r w:rsidR="00C931AE">
        <w:rPr>
          <w:b/>
          <w:i/>
          <w:lang w:eastAsia="zh-CN"/>
        </w:rPr>
        <w:t>6</w:t>
      </w:r>
      <w:r w:rsidRPr="0069162B">
        <w:rPr>
          <w:b/>
          <w:i/>
          <w:lang w:eastAsia="zh-CN"/>
        </w:rPr>
        <w:t>: The additional evaluation assumptions should be studied and deter</w:t>
      </w:r>
      <w:r w:rsidR="004671A8">
        <w:rPr>
          <w:b/>
          <w:i/>
          <w:lang w:eastAsia="zh-CN"/>
        </w:rPr>
        <w:t>mined as much as possible, e.g.</w:t>
      </w:r>
    </w:p>
    <w:p w14:paraId="451D4541" w14:textId="0FCFFF1F" w:rsidR="004671A8" w:rsidRPr="004671A8" w:rsidRDefault="00C931AE" w:rsidP="004671A8">
      <w:pPr>
        <w:pStyle w:val="ListParagraph"/>
        <w:numPr>
          <w:ilvl w:val="0"/>
          <w:numId w:val="33"/>
        </w:numPr>
        <w:ind w:firstLineChars="0"/>
        <w:jc w:val="left"/>
        <w:rPr>
          <w:b/>
          <w:i/>
          <w:lang w:eastAsia="zh-CN"/>
        </w:rPr>
      </w:pPr>
      <w:r>
        <w:rPr>
          <w:b/>
          <w:i/>
          <w:lang w:eastAsia="zh-CN"/>
        </w:rPr>
        <w:t>continuously-monitoring</w:t>
      </w:r>
      <w:r w:rsidR="004671A8" w:rsidRPr="004671A8">
        <w:rPr>
          <w:b/>
          <w:i/>
          <w:lang w:eastAsia="zh-CN"/>
        </w:rPr>
        <w:t xml:space="preserve"> vs. </w:t>
      </w:r>
      <w:r>
        <w:rPr>
          <w:b/>
          <w:i/>
          <w:lang w:eastAsia="zh-CN"/>
        </w:rPr>
        <w:t>periodically-monitoring</w:t>
      </w:r>
      <w:r w:rsidR="004671A8" w:rsidRPr="004671A8">
        <w:rPr>
          <w:b/>
          <w:i/>
          <w:lang w:eastAsia="zh-CN"/>
        </w:rPr>
        <w:t>,</w:t>
      </w:r>
    </w:p>
    <w:p w14:paraId="729B925F" w14:textId="7632FD3E" w:rsidR="004671A8" w:rsidRPr="004671A8" w:rsidRDefault="004671A8" w:rsidP="004671A8">
      <w:pPr>
        <w:pStyle w:val="ListParagraph"/>
        <w:numPr>
          <w:ilvl w:val="0"/>
          <w:numId w:val="33"/>
        </w:numPr>
        <w:ind w:firstLineChars="0"/>
        <w:jc w:val="left"/>
        <w:rPr>
          <w:b/>
          <w:i/>
          <w:lang w:eastAsia="zh-CN"/>
        </w:rPr>
      </w:pPr>
      <w:r w:rsidRPr="004671A8">
        <w:rPr>
          <w:b/>
          <w:i/>
          <w:lang w:eastAsia="zh-CN"/>
        </w:rPr>
        <w:t>whether the LP-WUS supports beam sweeping or not,</w:t>
      </w:r>
    </w:p>
    <w:p w14:paraId="26D45D5C" w14:textId="4066C3EF" w:rsidR="0069162B" w:rsidRDefault="0069162B" w:rsidP="0069162B">
      <w:pPr>
        <w:pStyle w:val="ListParagraph"/>
        <w:numPr>
          <w:ilvl w:val="0"/>
          <w:numId w:val="33"/>
        </w:numPr>
        <w:ind w:firstLineChars="0"/>
        <w:jc w:val="left"/>
        <w:rPr>
          <w:b/>
          <w:i/>
          <w:lang w:eastAsia="zh-CN"/>
        </w:rPr>
      </w:pPr>
      <w:r w:rsidRPr="0069162B">
        <w:rPr>
          <w:b/>
          <w:i/>
          <w:lang w:eastAsia="zh-CN"/>
        </w:rPr>
        <w:t xml:space="preserve">whether the </w:t>
      </w:r>
      <w:r w:rsidR="00665B2F">
        <w:rPr>
          <w:b/>
          <w:i/>
          <w:lang w:eastAsia="zh-CN"/>
        </w:rPr>
        <w:t>main radio</w:t>
      </w:r>
      <w:r w:rsidRPr="0069162B">
        <w:rPr>
          <w:b/>
          <w:i/>
          <w:lang w:eastAsia="zh-CN"/>
        </w:rPr>
        <w:t xml:space="preserve"> should still monitor PO after wakeup, </w:t>
      </w:r>
    </w:p>
    <w:p w14:paraId="0F483B6F" w14:textId="1D8B8CE7" w:rsidR="0069162B" w:rsidRDefault="0069162B" w:rsidP="0069162B">
      <w:pPr>
        <w:pStyle w:val="ListParagraph"/>
        <w:numPr>
          <w:ilvl w:val="0"/>
          <w:numId w:val="33"/>
        </w:numPr>
        <w:ind w:firstLineChars="0"/>
        <w:jc w:val="left"/>
        <w:rPr>
          <w:b/>
          <w:i/>
          <w:lang w:eastAsia="zh-CN"/>
        </w:rPr>
      </w:pPr>
      <w:r w:rsidRPr="0069162B">
        <w:rPr>
          <w:b/>
          <w:i/>
          <w:lang w:eastAsia="zh-CN"/>
        </w:rPr>
        <w:t xml:space="preserve">whether the measurement is relaxed or not at the </w:t>
      </w:r>
      <w:r w:rsidR="00665B2F">
        <w:rPr>
          <w:b/>
          <w:i/>
          <w:lang w:eastAsia="zh-CN"/>
        </w:rPr>
        <w:t>main radio</w:t>
      </w:r>
      <w:r w:rsidR="002B452E">
        <w:rPr>
          <w:b/>
          <w:i/>
          <w:lang w:eastAsia="zh-CN"/>
        </w:rPr>
        <w:t>,</w:t>
      </w:r>
      <w:r w:rsidR="00E43B5F">
        <w:rPr>
          <w:b/>
          <w:i/>
          <w:lang w:eastAsia="zh-CN"/>
        </w:rPr>
        <w:t xml:space="preserve"> and</w:t>
      </w:r>
    </w:p>
    <w:p w14:paraId="7D5537ED" w14:textId="2FDD3ABE" w:rsidR="002B452E" w:rsidRPr="00E43B5F" w:rsidRDefault="0069162B" w:rsidP="00E43B5F">
      <w:pPr>
        <w:pStyle w:val="ListParagraph"/>
        <w:numPr>
          <w:ilvl w:val="0"/>
          <w:numId w:val="33"/>
        </w:numPr>
        <w:ind w:firstLineChars="0"/>
        <w:jc w:val="left"/>
        <w:rPr>
          <w:b/>
          <w:i/>
          <w:lang w:eastAsia="zh-CN"/>
        </w:rPr>
      </w:pPr>
      <w:r w:rsidRPr="0069162B">
        <w:rPr>
          <w:b/>
          <w:i/>
          <w:lang w:eastAsia="zh-CN"/>
        </w:rPr>
        <w:t xml:space="preserve">whether the </w:t>
      </w:r>
      <w:r w:rsidR="00665B2F">
        <w:rPr>
          <w:b/>
          <w:i/>
          <w:lang w:eastAsia="zh-CN"/>
        </w:rPr>
        <w:t>main radio</w:t>
      </w:r>
      <w:r w:rsidRPr="0069162B">
        <w:rPr>
          <w:b/>
          <w:i/>
          <w:lang w:eastAsia="zh-CN"/>
        </w:rPr>
        <w:t xml:space="preserve"> needs to perform cell search after</w:t>
      </w:r>
      <w:r w:rsidR="002B452E">
        <w:rPr>
          <w:b/>
          <w:i/>
          <w:lang w:eastAsia="zh-CN"/>
        </w:rPr>
        <w:t xml:space="preserve"> </w:t>
      </w:r>
      <w:r w:rsidR="00E47DC3">
        <w:rPr>
          <w:b/>
          <w:i/>
          <w:lang w:eastAsia="zh-CN"/>
        </w:rPr>
        <w:t>wakeup</w:t>
      </w:r>
      <w:r w:rsidR="00E43B5F">
        <w:rPr>
          <w:b/>
          <w:i/>
          <w:lang w:eastAsia="zh-CN"/>
        </w:rPr>
        <w:t>.</w:t>
      </w:r>
    </w:p>
    <w:p w14:paraId="65326E07" w14:textId="77777777" w:rsidR="006453E3" w:rsidRPr="00FA36EC" w:rsidRDefault="006453E3" w:rsidP="00B645D4">
      <w:pPr>
        <w:jc w:val="left"/>
        <w:rPr>
          <w:lang w:eastAsia="zh-CN"/>
        </w:rPr>
      </w:pPr>
    </w:p>
    <w:p w14:paraId="567E1F30" w14:textId="7B2A2647" w:rsidR="00263CAF" w:rsidRDefault="00263CAF" w:rsidP="006453E3">
      <w:pPr>
        <w:pStyle w:val="Heading1"/>
        <w:spacing w:after="100"/>
        <w:rPr>
          <w:lang w:eastAsia="zh-CN"/>
        </w:rPr>
      </w:pPr>
      <w:bookmarkStart w:id="3" w:name="_Ref494215420"/>
      <w:bookmarkStart w:id="4" w:name="_Ref502921678"/>
      <w:bookmarkStart w:id="5" w:name="_Ref502921460"/>
      <w:r>
        <w:rPr>
          <w:lang w:eastAsia="zh-CN"/>
        </w:rPr>
        <w:t>Conclusion</w:t>
      </w:r>
    </w:p>
    <w:p w14:paraId="36638C99" w14:textId="4E40BF8F" w:rsidR="002071D0" w:rsidRDefault="00097E06" w:rsidP="0057091E">
      <w:pPr>
        <w:spacing w:after="100"/>
        <w:rPr>
          <w:lang w:eastAsia="zh-CN"/>
        </w:rPr>
      </w:pPr>
      <w:r>
        <w:rPr>
          <w:kern w:val="2"/>
          <w:lang w:eastAsia="zh-CN"/>
        </w:rPr>
        <w:t>We have t</w:t>
      </w:r>
      <w:r>
        <w:rPr>
          <w:lang w:eastAsia="zh-CN"/>
        </w:rPr>
        <w:t xml:space="preserve">he following </w:t>
      </w:r>
      <w:r w:rsidR="0069162B">
        <w:rPr>
          <w:lang w:eastAsia="zh-CN"/>
        </w:rPr>
        <w:t>observations</w:t>
      </w:r>
      <w:r>
        <w:rPr>
          <w:lang w:eastAsia="zh-CN"/>
        </w:rPr>
        <w:t>.</w:t>
      </w:r>
    </w:p>
    <w:p w14:paraId="4D076D49" w14:textId="77777777" w:rsidR="00C931AE" w:rsidRPr="00FA36EC" w:rsidRDefault="00C931AE" w:rsidP="00C931AE">
      <w:pPr>
        <w:rPr>
          <w:u w:val="single"/>
          <w:lang w:eastAsia="zh-CN"/>
        </w:rPr>
      </w:pPr>
      <w:r w:rsidRPr="00FA36EC">
        <w:rPr>
          <w:u w:val="single"/>
          <w:lang w:eastAsia="zh-CN"/>
        </w:rPr>
        <w:t>Evaluation assumptions</w:t>
      </w:r>
    </w:p>
    <w:p w14:paraId="074D682B" w14:textId="77777777" w:rsidR="00C931AE" w:rsidRPr="00447F39" w:rsidRDefault="00C931AE" w:rsidP="00C931AE">
      <w:pPr>
        <w:jc w:val="left"/>
        <w:rPr>
          <w:b/>
          <w:i/>
          <w:lang w:eastAsia="zh-CN"/>
        </w:rPr>
      </w:pPr>
      <w:r w:rsidRPr="00447F39">
        <w:rPr>
          <w:b/>
          <w:i/>
          <w:lang w:eastAsia="zh-CN"/>
        </w:rPr>
        <w:t xml:space="preserve">Observation </w:t>
      </w:r>
      <w:r>
        <w:rPr>
          <w:b/>
          <w:i/>
          <w:lang w:eastAsia="zh-CN"/>
        </w:rPr>
        <w:t>1</w:t>
      </w:r>
      <w:r w:rsidRPr="00447F39">
        <w:rPr>
          <w:b/>
          <w:i/>
          <w:lang w:eastAsia="zh-CN"/>
        </w:rPr>
        <w:t xml:space="preserve">: Assumption of </w:t>
      </w:r>
      <w:r>
        <w:rPr>
          <w:b/>
          <w:i/>
          <w:lang w:eastAsia="zh-CN"/>
        </w:rPr>
        <w:t>continuously-monitoring</w:t>
      </w:r>
      <w:r w:rsidRPr="00447F39">
        <w:rPr>
          <w:b/>
          <w:i/>
          <w:lang w:eastAsia="zh-CN"/>
        </w:rPr>
        <w:t xml:space="preserve"> or </w:t>
      </w:r>
      <w:r>
        <w:rPr>
          <w:b/>
          <w:i/>
          <w:lang w:eastAsia="zh-CN"/>
        </w:rPr>
        <w:t>periodically-monitoring</w:t>
      </w:r>
      <w:r w:rsidRPr="00447F39">
        <w:rPr>
          <w:b/>
          <w:i/>
          <w:lang w:eastAsia="zh-CN"/>
        </w:rPr>
        <w:t xml:space="preserve"> impacts KPIs widely.</w:t>
      </w:r>
    </w:p>
    <w:p w14:paraId="420EC9E2" w14:textId="77777777" w:rsidR="00C931AE" w:rsidRDefault="00C931AE" w:rsidP="00C931AE">
      <w:pPr>
        <w:jc w:val="left"/>
        <w:rPr>
          <w:b/>
          <w:i/>
          <w:lang w:eastAsia="zh-CN"/>
        </w:rPr>
      </w:pPr>
      <w:r w:rsidRPr="006E0630">
        <w:rPr>
          <w:b/>
          <w:i/>
          <w:lang w:eastAsia="zh-CN"/>
        </w:rPr>
        <w:t xml:space="preserve">Observation </w:t>
      </w:r>
      <w:r>
        <w:rPr>
          <w:b/>
          <w:i/>
          <w:lang w:eastAsia="zh-CN"/>
        </w:rPr>
        <w:t>2</w:t>
      </w:r>
      <w:r w:rsidRPr="006E0630">
        <w:rPr>
          <w:b/>
          <w:i/>
          <w:lang w:eastAsia="zh-CN"/>
        </w:rPr>
        <w:t xml:space="preserve">: Assumption of </w:t>
      </w:r>
      <w:r>
        <w:rPr>
          <w:b/>
          <w:i/>
          <w:lang w:eastAsia="zh-CN"/>
        </w:rPr>
        <w:t>w</w:t>
      </w:r>
      <w:r w:rsidRPr="006E0630">
        <w:rPr>
          <w:b/>
          <w:i/>
          <w:lang w:eastAsia="zh-CN"/>
        </w:rPr>
        <w:t>hether the LP-WUS supports beam sweeping or not impacts at least the resource overhead and the coverage.</w:t>
      </w:r>
    </w:p>
    <w:p w14:paraId="29E114E3" w14:textId="77777777" w:rsidR="00C931AE" w:rsidRPr="00447F39" w:rsidRDefault="00C931AE" w:rsidP="00C931AE">
      <w:pPr>
        <w:jc w:val="left"/>
        <w:rPr>
          <w:b/>
          <w:i/>
          <w:lang w:eastAsia="zh-CN"/>
        </w:rPr>
      </w:pPr>
      <w:r w:rsidRPr="00447F39">
        <w:rPr>
          <w:b/>
          <w:i/>
          <w:lang w:eastAsia="zh-CN"/>
        </w:rPr>
        <w:t xml:space="preserve">Observation </w:t>
      </w:r>
      <w:r>
        <w:rPr>
          <w:b/>
          <w:i/>
          <w:lang w:eastAsia="zh-CN"/>
        </w:rPr>
        <w:t>3</w:t>
      </w:r>
      <w:r w:rsidRPr="00447F39">
        <w:rPr>
          <w:b/>
          <w:i/>
          <w:lang w:eastAsia="zh-CN"/>
        </w:rPr>
        <w:t>: Ass</w:t>
      </w:r>
      <w:r>
        <w:rPr>
          <w:b/>
          <w:i/>
          <w:lang w:eastAsia="zh-CN"/>
        </w:rPr>
        <w:t xml:space="preserve">umption of </w:t>
      </w:r>
      <w:r w:rsidRPr="0038190D">
        <w:rPr>
          <w:b/>
          <w:i/>
          <w:lang w:eastAsia="zh-CN"/>
        </w:rPr>
        <w:t xml:space="preserve">whether the </w:t>
      </w:r>
      <w:r>
        <w:rPr>
          <w:b/>
          <w:i/>
          <w:lang w:eastAsia="zh-CN"/>
        </w:rPr>
        <w:t>main radio</w:t>
      </w:r>
      <w:r w:rsidRPr="0038190D">
        <w:rPr>
          <w:b/>
          <w:i/>
          <w:lang w:eastAsia="zh-CN"/>
        </w:rPr>
        <w:t xml:space="preserve"> should still monitor PO after wakeup</w:t>
      </w:r>
      <w:r w:rsidRPr="00447F39">
        <w:rPr>
          <w:b/>
          <w:i/>
          <w:lang w:eastAsia="zh-CN"/>
        </w:rPr>
        <w:t xml:space="preserve"> impacts KPIs widely.</w:t>
      </w:r>
    </w:p>
    <w:p w14:paraId="67FA8E3E" w14:textId="77777777" w:rsidR="00C931AE" w:rsidRDefault="00C931AE" w:rsidP="00C931AE">
      <w:pPr>
        <w:jc w:val="left"/>
        <w:rPr>
          <w:b/>
          <w:i/>
          <w:lang w:eastAsia="zh-CN"/>
        </w:rPr>
      </w:pPr>
      <w:r w:rsidRPr="0038190D">
        <w:rPr>
          <w:b/>
          <w:i/>
          <w:lang w:eastAsia="zh-CN"/>
        </w:rPr>
        <w:t xml:space="preserve">Observation </w:t>
      </w:r>
      <w:r>
        <w:rPr>
          <w:b/>
          <w:i/>
          <w:lang w:eastAsia="zh-CN"/>
        </w:rPr>
        <w:t>4</w:t>
      </w:r>
      <w:r w:rsidRPr="0038190D">
        <w:rPr>
          <w:b/>
          <w:i/>
          <w:lang w:eastAsia="zh-CN"/>
        </w:rPr>
        <w:t xml:space="preserve">: Assumption of </w:t>
      </w:r>
      <w:r>
        <w:rPr>
          <w:b/>
          <w:i/>
          <w:lang w:eastAsia="zh-CN"/>
        </w:rPr>
        <w:t>w</w:t>
      </w:r>
      <w:r w:rsidRPr="0038190D">
        <w:rPr>
          <w:b/>
          <w:i/>
          <w:lang w:eastAsia="zh-CN"/>
        </w:rPr>
        <w:t xml:space="preserve">hether the measurement is relaxed or not at the </w:t>
      </w:r>
      <w:r>
        <w:rPr>
          <w:b/>
          <w:i/>
          <w:lang w:eastAsia="zh-CN"/>
        </w:rPr>
        <w:t>main radio</w:t>
      </w:r>
      <w:r w:rsidRPr="0038190D">
        <w:rPr>
          <w:b/>
          <w:i/>
          <w:lang w:eastAsia="zh-CN"/>
        </w:rPr>
        <w:t xml:space="preserve"> at least impacts the mobility.</w:t>
      </w:r>
    </w:p>
    <w:p w14:paraId="6F421359" w14:textId="77777777" w:rsidR="00C931AE" w:rsidRDefault="00C931AE" w:rsidP="00C931AE">
      <w:pPr>
        <w:jc w:val="left"/>
        <w:rPr>
          <w:b/>
          <w:i/>
          <w:lang w:eastAsia="zh-CN"/>
        </w:rPr>
      </w:pPr>
      <w:r w:rsidRPr="006453E3">
        <w:rPr>
          <w:b/>
          <w:i/>
          <w:lang w:eastAsia="zh-CN"/>
        </w:rPr>
        <w:t xml:space="preserve">Observation </w:t>
      </w:r>
      <w:r>
        <w:rPr>
          <w:b/>
          <w:i/>
          <w:lang w:eastAsia="zh-CN"/>
        </w:rPr>
        <w:t>5</w:t>
      </w:r>
      <w:r w:rsidRPr="006453E3">
        <w:rPr>
          <w:b/>
          <w:i/>
          <w:lang w:eastAsia="zh-CN"/>
        </w:rPr>
        <w:t xml:space="preserve">: Assumption of whether the </w:t>
      </w:r>
      <w:r>
        <w:rPr>
          <w:b/>
          <w:i/>
          <w:lang w:eastAsia="zh-CN"/>
        </w:rPr>
        <w:t>main radio</w:t>
      </w:r>
      <w:r w:rsidRPr="006453E3">
        <w:rPr>
          <w:b/>
          <w:i/>
          <w:lang w:eastAsia="zh-CN"/>
        </w:rPr>
        <w:t xml:space="preserve"> needs to perform cell search after </w:t>
      </w:r>
      <w:r>
        <w:rPr>
          <w:b/>
          <w:i/>
          <w:lang w:eastAsia="zh-CN"/>
        </w:rPr>
        <w:t>wakeup</w:t>
      </w:r>
      <w:r w:rsidRPr="006453E3">
        <w:rPr>
          <w:b/>
          <w:i/>
          <w:lang w:eastAsia="zh-CN"/>
        </w:rPr>
        <w:t xml:space="preserve"> at least impacts the latency and the power saving gain.</w:t>
      </w:r>
    </w:p>
    <w:p w14:paraId="28C0EC29" w14:textId="77777777" w:rsidR="00C931AE" w:rsidRPr="002B452E" w:rsidRDefault="00C931AE" w:rsidP="00C931AE">
      <w:pPr>
        <w:jc w:val="left"/>
        <w:rPr>
          <w:b/>
          <w:i/>
          <w:lang w:eastAsia="zh-CN"/>
        </w:rPr>
      </w:pPr>
      <w:r w:rsidRPr="006453E3">
        <w:rPr>
          <w:b/>
          <w:i/>
          <w:lang w:eastAsia="zh-CN"/>
        </w:rPr>
        <w:t xml:space="preserve">Observation </w:t>
      </w:r>
      <w:r>
        <w:rPr>
          <w:b/>
          <w:i/>
          <w:lang w:eastAsia="zh-CN"/>
        </w:rPr>
        <w:t>6</w:t>
      </w:r>
      <w:r w:rsidRPr="006453E3">
        <w:rPr>
          <w:b/>
          <w:i/>
          <w:lang w:eastAsia="zh-CN"/>
        </w:rPr>
        <w:t xml:space="preserve">: </w:t>
      </w:r>
      <w:r w:rsidRPr="00E43B5F">
        <w:rPr>
          <w:b/>
          <w:i/>
          <w:lang w:eastAsia="zh-CN"/>
        </w:rPr>
        <w:t xml:space="preserve">If the </w:t>
      </w:r>
      <w:r>
        <w:rPr>
          <w:b/>
          <w:i/>
          <w:lang w:eastAsia="zh-CN"/>
        </w:rPr>
        <w:t>main radio</w:t>
      </w:r>
      <w:r w:rsidRPr="00E43B5F">
        <w:rPr>
          <w:b/>
          <w:i/>
          <w:lang w:eastAsia="zh-CN"/>
        </w:rPr>
        <w:t xml:space="preserve"> needs to perform cell search after wakeup, the </w:t>
      </w:r>
      <w:r>
        <w:rPr>
          <w:b/>
          <w:i/>
          <w:lang w:eastAsia="zh-CN"/>
        </w:rPr>
        <w:t>main radio</w:t>
      </w:r>
      <w:r w:rsidRPr="00E43B5F">
        <w:rPr>
          <w:b/>
          <w:i/>
          <w:lang w:eastAsia="zh-CN"/>
        </w:rPr>
        <w:t xml:space="preserve"> can stay in a completely-off state before wakeup</w:t>
      </w:r>
      <w:r w:rsidRPr="006453E3">
        <w:rPr>
          <w:b/>
          <w:i/>
          <w:lang w:eastAsia="zh-CN"/>
        </w:rPr>
        <w:t>.</w:t>
      </w:r>
    </w:p>
    <w:p w14:paraId="25C67D0C" w14:textId="77777777" w:rsidR="00FA36EC" w:rsidRPr="00C931AE" w:rsidRDefault="00FA36EC" w:rsidP="00FA36EC">
      <w:pPr>
        <w:spacing w:after="100"/>
        <w:rPr>
          <w:kern w:val="2"/>
          <w:lang w:eastAsia="zh-CN"/>
        </w:rPr>
      </w:pPr>
    </w:p>
    <w:p w14:paraId="021ED6D2" w14:textId="4FF1B9EF" w:rsidR="00FA36EC" w:rsidRDefault="00FA36EC" w:rsidP="00FA36EC">
      <w:pPr>
        <w:spacing w:after="100"/>
        <w:rPr>
          <w:lang w:eastAsia="zh-CN"/>
        </w:rPr>
      </w:pPr>
      <w:r>
        <w:rPr>
          <w:kern w:val="2"/>
          <w:lang w:eastAsia="zh-CN"/>
        </w:rPr>
        <w:t>We have t</w:t>
      </w:r>
      <w:r>
        <w:rPr>
          <w:lang w:eastAsia="zh-CN"/>
        </w:rPr>
        <w:t>he following proposals.</w:t>
      </w:r>
    </w:p>
    <w:p w14:paraId="0776F6F8" w14:textId="6CF3BCCC" w:rsidR="00FA36EC" w:rsidRPr="00FA36EC" w:rsidRDefault="00FA36EC" w:rsidP="00FA36EC">
      <w:pPr>
        <w:spacing w:after="100"/>
        <w:rPr>
          <w:u w:val="single"/>
          <w:lang w:eastAsia="zh-CN"/>
        </w:rPr>
      </w:pPr>
      <w:r w:rsidRPr="00FA36EC">
        <w:rPr>
          <w:u w:val="single"/>
          <w:lang w:eastAsia="zh-CN"/>
        </w:rPr>
        <w:t>Evaluation methodology</w:t>
      </w:r>
    </w:p>
    <w:p w14:paraId="646315EE" w14:textId="77777777" w:rsidR="00C931AE" w:rsidRPr="007A1180" w:rsidRDefault="00C931AE" w:rsidP="00C931AE">
      <w:pPr>
        <w:rPr>
          <w:b/>
          <w:i/>
          <w:lang w:val="en-GB" w:eastAsia="zh-CN"/>
        </w:rPr>
      </w:pPr>
      <w:r w:rsidRPr="007A1180">
        <w:rPr>
          <w:b/>
          <w:i/>
          <w:lang w:val="en-GB" w:eastAsia="zh-CN"/>
        </w:rPr>
        <w:t xml:space="preserve">Proposal </w:t>
      </w:r>
      <w:r>
        <w:rPr>
          <w:b/>
          <w:i/>
          <w:lang w:val="en-GB" w:eastAsia="zh-CN"/>
        </w:rPr>
        <w:t>1</w:t>
      </w:r>
      <w:r w:rsidRPr="007A1180">
        <w:rPr>
          <w:b/>
          <w:i/>
          <w:lang w:val="en-GB" w:eastAsia="zh-CN"/>
        </w:rPr>
        <w:t>: The cell search should be considered in the ramp-up/down time/energy.</w:t>
      </w:r>
    </w:p>
    <w:p w14:paraId="484D3855" w14:textId="4541E3FF" w:rsidR="00C931AE" w:rsidRDefault="00C931AE" w:rsidP="00C931AE">
      <w:pPr>
        <w:rPr>
          <w:b/>
          <w:i/>
          <w:lang w:val="en-GB" w:eastAsia="zh-CN"/>
        </w:rPr>
      </w:pPr>
      <w:r w:rsidRPr="007A1180">
        <w:rPr>
          <w:b/>
          <w:i/>
          <w:lang w:val="en-GB" w:eastAsia="zh-CN"/>
        </w:rPr>
        <w:lastRenderedPageBreak/>
        <w:t xml:space="preserve">Proposal </w:t>
      </w:r>
      <w:r>
        <w:rPr>
          <w:b/>
          <w:i/>
          <w:lang w:val="en-GB" w:eastAsia="zh-CN"/>
        </w:rPr>
        <w:t>2</w:t>
      </w:r>
      <w:r w:rsidRPr="007A1180">
        <w:rPr>
          <w:b/>
          <w:i/>
          <w:lang w:val="en-GB" w:eastAsia="zh-CN"/>
        </w:rPr>
        <w:t>: The ramp-up/down time could be 400ms, and the ramp-up/down energy could be 5000.</w:t>
      </w:r>
    </w:p>
    <w:p w14:paraId="74F9327F" w14:textId="77777777" w:rsidR="00C931AE" w:rsidRDefault="00C931AE" w:rsidP="00C931AE">
      <w:pPr>
        <w:rPr>
          <w:b/>
          <w:i/>
          <w:lang w:eastAsia="zh-CN"/>
        </w:rPr>
      </w:pPr>
      <w:r w:rsidRPr="00134F5F">
        <w:rPr>
          <w:rFonts w:hint="eastAsia"/>
          <w:b/>
          <w:i/>
          <w:lang w:eastAsia="zh-CN"/>
        </w:rPr>
        <w:t>P</w:t>
      </w:r>
      <w:r w:rsidRPr="00134F5F">
        <w:rPr>
          <w:b/>
          <w:i/>
          <w:lang w:eastAsia="zh-CN"/>
        </w:rPr>
        <w:t xml:space="preserve">roposal </w:t>
      </w:r>
      <w:r>
        <w:rPr>
          <w:b/>
          <w:i/>
          <w:lang w:eastAsia="zh-CN"/>
        </w:rPr>
        <w:t>3</w:t>
      </w:r>
      <w:r w:rsidRPr="00134F5F">
        <w:rPr>
          <w:b/>
          <w:i/>
          <w:lang w:eastAsia="zh-CN"/>
        </w:rPr>
        <w:t>:</w:t>
      </w:r>
      <w:r w:rsidRPr="00546285">
        <w:rPr>
          <w:b/>
          <w:i/>
          <w:lang w:eastAsia="zh-CN"/>
        </w:rPr>
        <w:t xml:space="preserve"> The sync/re-sync time</w:t>
      </w:r>
      <w:r>
        <w:rPr>
          <w:b/>
          <w:i/>
          <w:lang w:eastAsia="zh-CN"/>
        </w:rPr>
        <w:t xml:space="preserve"> and energy mean</w:t>
      </w:r>
      <w:r w:rsidRPr="00546285">
        <w:rPr>
          <w:b/>
          <w:i/>
          <w:lang w:eastAsia="zh-CN"/>
        </w:rPr>
        <w:t xml:space="preserve"> </w:t>
      </w:r>
      <w:r w:rsidRPr="00C931AE">
        <w:rPr>
          <w:b/>
          <w:i/>
          <w:lang w:eastAsia="zh-CN"/>
        </w:rPr>
        <w:t>T/F tracking based on</w:t>
      </w:r>
      <w:r>
        <w:rPr>
          <w:b/>
          <w:i/>
          <w:lang w:eastAsia="zh-CN"/>
        </w:rPr>
        <w:t xml:space="preserve"> based on </w:t>
      </w:r>
      <w:r w:rsidRPr="00546285">
        <w:rPr>
          <w:b/>
          <w:i/>
          <w:lang w:eastAsia="zh-CN"/>
        </w:rPr>
        <w:t>the periodic reference signals in legacy</w:t>
      </w:r>
      <w:r>
        <w:rPr>
          <w:b/>
          <w:i/>
          <w:lang w:eastAsia="zh-CN"/>
        </w:rPr>
        <w:t>.</w:t>
      </w:r>
    </w:p>
    <w:p w14:paraId="1B714D11" w14:textId="77777777" w:rsidR="00C931AE" w:rsidRPr="00435535" w:rsidRDefault="00C931AE" w:rsidP="00C931AE">
      <w:pPr>
        <w:rPr>
          <w:b/>
          <w:i/>
          <w:lang w:eastAsia="zh-CN"/>
        </w:rPr>
      </w:pPr>
      <w:r w:rsidRPr="00435535">
        <w:rPr>
          <w:b/>
          <w:i/>
          <w:lang w:eastAsia="zh-CN"/>
        </w:rPr>
        <w:t xml:space="preserve">Proposal </w:t>
      </w:r>
      <w:r>
        <w:rPr>
          <w:b/>
          <w:i/>
          <w:lang w:eastAsia="zh-CN"/>
        </w:rPr>
        <w:t>4</w:t>
      </w:r>
      <w:r w:rsidRPr="00435535">
        <w:rPr>
          <w:b/>
          <w:i/>
          <w:lang w:eastAsia="zh-CN"/>
        </w:rPr>
        <w:t>: Define two categories for relative power values for the LP-WUR.</w:t>
      </w:r>
    </w:p>
    <w:p w14:paraId="64A65892" w14:textId="61FB2E10" w:rsidR="00C931AE" w:rsidRPr="00435535" w:rsidRDefault="00C931AE" w:rsidP="00C931AE">
      <w:pPr>
        <w:rPr>
          <w:b/>
          <w:i/>
          <w:lang w:eastAsia="zh-CN"/>
        </w:rPr>
      </w:pPr>
      <w:r w:rsidRPr="00435535">
        <w:rPr>
          <w:b/>
          <w:i/>
          <w:lang w:eastAsia="zh-CN"/>
        </w:rPr>
        <w:t xml:space="preserve">Proposal </w:t>
      </w:r>
      <w:r>
        <w:rPr>
          <w:b/>
          <w:i/>
          <w:lang w:eastAsia="zh-CN"/>
        </w:rPr>
        <w:t>5</w:t>
      </w:r>
      <w:r w:rsidRPr="00435535">
        <w:rPr>
          <w:b/>
          <w:i/>
          <w:lang w:eastAsia="zh-CN"/>
        </w:rPr>
        <w:t xml:space="preserve">: For catgory-1 (e.g. IF envelope detection), the relative power for the LP-WUR ‘on’ could be 0.5 and that for the LP-WUR ‘off” could be 0.01; </w:t>
      </w:r>
      <w:r w:rsidR="002741B9" w:rsidRPr="00435535">
        <w:rPr>
          <w:b/>
          <w:i/>
          <w:lang w:eastAsia="zh-CN"/>
        </w:rPr>
        <w:t>for</w:t>
      </w:r>
      <w:r w:rsidRPr="00435535">
        <w:rPr>
          <w:b/>
          <w:i/>
          <w:lang w:eastAsia="zh-CN"/>
        </w:rPr>
        <w:t xml:space="preserve"> category-1 (baseband envelop detection), the relative power for the LP-WUR ‘on’ could be 0.2 and that for the LP-WUR ‘off’ could be 0.002.</w:t>
      </w:r>
    </w:p>
    <w:p w14:paraId="257CCBEC" w14:textId="019723F2" w:rsidR="00FA36EC" w:rsidRPr="00FA36EC" w:rsidRDefault="00FA36EC" w:rsidP="00FA36EC">
      <w:pPr>
        <w:rPr>
          <w:u w:val="single"/>
          <w:lang w:eastAsia="zh-CN"/>
        </w:rPr>
      </w:pPr>
      <w:r w:rsidRPr="00FA36EC">
        <w:rPr>
          <w:u w:val="single"/>
          <w:lang w:eastAsia="zh-CN"/>
        </w:rPr>
        <w:t>Evaluation assumptions</w:t>
      </w:r>
    </w:p>
    <w:p w14:paraId="61A41D6C" w14:textId="77777777" w:rsidR="00C931AE" w:rsidRDefault="00C931AE" w:rsidP="00C931AE">
      <w:pPr>
        <w:jc w:val="left"/>
        <w:rPr>
          <w:b/>
          <w:i/>
          <w:lang w:eastAsia="zh-CN"/>
        </w:rPr>
      </w:pPr>
      <w:r w:rsidRPr="0069162B">
        <w:rPr>
          <w:rFonts w:hint="eastAsia"/>
          <w:b/>
          <w:i/>
          <w:lang w:eastAsia="zh-CN"/>
        </w:rPr>
        <w:t>P</w:t>
      </w:r>
      <w:r w:rsidRPr="0069162B">
        <w:rPr>
          <w:b/>
          <w:i/>
          <w:lang w:eastAsia="zh-CN"/>
        </w:rPr>
        <w:t xml:space="preserve">roposal </w:t>
      </w:r>
      <w:r>
        <w:rPr>
          <w:b/>
          <w:i/>
          <w:lang w:eastAsia="zh-CN"/>
        </w:rPr>
        <w:t>6</w:t>
      </w:r>
      <w:r w:rsidRPr="0069162B">
        <w:rPr>
          <w:b/>
          <w:i/>
          <w:lang w:eastAsia="zh-CN"/>
        </w:rPr>
        <w:t>: The additional evaluation assumptions should be studied and deter</w:t>
      </w:r>
      <w:r>
        <w:rPr>
          <w:b/>
          <w:i/>
          <w:lang w:eastAsia="zh-CN"/>
        </w:rPr>
        <w:t>mined as much as possible, e.g.</w:t>
      </w:r>
    </w:p>
    <w:p w14:paraId="70099332" w14:textId="77777777" w:rsidR="00C931AE" w:rsidRPr="004671A8" w:rsidRDefault="00C931AE" w:rsidP="00C931AE">
      <w:pPr>
        <w:pStyle w:val="ListParagraph"/>
        <w:numPr>
          <w:ilvl w:val="0"/>
          <w:numId w:val="33"/>
        </w:numPr>
        <w:ind w:firstLineChars="0"/>
        <w:jc w:val="left"/>
        <w:rPr>
          <w:b/>
          <w:i/>
          <w:lang w:eastAsia="zh-CN"/>
        </w:rPr>
      </w:pPr>
      <w:r>
        <w:rPr>
          <w:b/>
          <w:i/>
          <w:lang w:eastAsia="zh-CN"/>
        </w:rPr>
        <w:t>continuously-monitoring</w:t>
      </w:r>
      <w:r w:rsidRPr="004671A8">
        <w:rPr>
          <w:b/>
          <w:i/>
          <w:lang w:eastAsia="zh-CN"/>
        </w:rPr>
        <w:t xml:space="preserve"> vs. </w:t>
      </w:r>
      <w:r>
        <w:rPr>
          <w:b/>
          <w:i/>
          <w:lang w:eastAsia="zh-CN"/>
        </w:rPr>
        <w:t>periodically-monitoring</w:t>
      </w:r>
      <w:r w:rsidRPr="004671A8">
        <w:rPr>
          <w:b/>
          <w:i/>
          <w:lang w:eastAsia="zh-CN"/>
        </w:rPr>
        <w:t>,</w:t>
      </w:r>
    </w:p>
    <w:p w14:paraId="3A60D2A3" w14:textId="77777777" w:rsidR="00C931AE" w:rsidRPr="004671A8" w:rsidRDefault="00C931AE" w:rsidP="00C931AE">
      <w:pPr>
        <w:pStyle w:val="ListParagraph"/>
        <w:numPr>
          <w:ilvl w:val="0"/>
          <w:numId w:val="33"/>
        </w:numPr>
        <w:ind w:firstLineChars="0"/>
        <w:jc w:val="left"/>
        <w:rPr>
          <w:b/>
          <w:i/>
          <w:lang w:eastAsia="zh-CN"/>
        </w:rPr>
      </w:pPr>
      <w:r w:rsidRPr="004671A8">
        <w:rPr>
          <w:b/>
          <w:i/>
          <w:lang w:eastAsia="zh-CN"/>
        </w:rPr>
        <w:t>whether the LP-WUS supports beam sweeping or not,</w:t>
      </w:r>
    </w:p>
    <w:p w14:paraId="2F7D793A" w14:textId="77777777" w:rsidR="00C931AE" w:rsidRDefault="00C931AE" w:rsidP="00C931AE">
      <w:pPr>
        <w:pStyle w:val="ListParagraph"/>
        <w:numPr>
          <w:ilvl w:val="0"/>
          <w:numId w:val="33"/>
        </w:numPr>
        <w:ind w:firstLineChars="0"/>
        <w:jc w:val="left"/>
        <w:rPr>
          <w:b/>
          <w:i/>
          <w:lang w:eastAsia="zh-CN"/>
        </w:rPr>
      </w:pPr>
      <w:r w:rsidRPr="0069162B">
        <w:rPr>
          <w:b/>
          <w:i/>
          <w:lang w:eastAsia="zh-CN"/>
        </w:rPr>
        <w:t xml:space="preserve">whether the </w:t>
      </w:r>
      <w:r>
        <w:rPr>
          <w:b/>
          <w:i/>
          <w:lang w:eastAsia="zh-CN"/>
        </w:rPr>
        <w:t>main radio</w:t>
      </w:r>
      <w:r w:rsidRPr="0069162B">
        <w:rPr>
          <w:b/>
          <w:i/>
          <w:lang w:eastAsia="zh-CN"/>
        </w:rPr>
        <w:t xml:space="preserve"> should still monitor PO after wakeup, </w:t>
      </w:r>
    </w:p>
    <w:p w14:paraId="7BA080E1" w14:textId="77777777" w:rsidR="00C931AE" w:rsidRDefault="00C931AE" w:rsidP="00C931AE">
      <w:pPr>
        <w:pStyle w:val="ListParagraph"/>
        <w:numPr>
          <w:ilvl w:val="0"/>
          <w:numId w:val="33"/>
        </w:numPr>
        <w:ind w:firstLineChars="0"/>
        <w:jc w:val="left"/>
        <w:rPr>
          <w:b/>
          <w:i/>
          <w:lang w:eastAsia="zh-CN"/>
        </w:rPr>
      </w:pPr>
      <w:r w:rsidRPr="0069162B">
        <w:rPr>
          <w:b/>
          <w:i/>
          <w:lang w:eastAsia="zh-CN"/>
        </w:rPr>
        <w:t xml:space="preserve">whether the measurement is relaxed or not at the </w:t>
      </w:r>
      <w:r>
        <w:rPr>
          <w:b/>
          <w:i/>
          <w:lang w:eastAsia="zh-CN"/>
        </w:rPr>
        <w:t>main radio, and</w:t>
      </w:r>
    </w:p>
    <w:p w14:paraId="577D3DA2" w14:textId="77777777" w:rsidR="00C931AE" w:rsidRPr="00E43B5F" w:rsidRDefault="00C931AE" w:rsidP="00C931AE">
      <w:pPr>
        <w:pStyle w:val="ListParagraph"/>
        <w:numPr>
          <w:ilvl w:val="0"/>
          <w:numId w:val="33"/>
        </w:numPr>
        <w:ind w:firstLineChars="0"/>
        <w:jc w:val="left"/>
        <w:rPr>
          <w:b/>
          <w:i/>
          <w:lang w:eastAsia="zh-CN"/>
        </w:rPr>
      </w:pPr>
      <w:r w:rsidRPr="0069162B">
        <w:rPr>
          <w:b/>
          <w:i/>
          <w:lang w:eastAsia="zh-CN"/>
        </w:rPr>
        <w:t xml:space="preserve">whether the </w:t>
      </w:r>
      <w:r>
        <w:rPr>
          <w:b/>
          <w:i/>
          <w:lang w:eastAsia="zh-CN"/>
        </w:rPr>
        <w:t>main radio</w:t>
      </w:r>
      <w:r w:rsidRPr="0069162B">
        <w:rPr>
          <w:b/>
          <w:i/>
          <w:lang w:eastAsia="zh-CN"/>
        </w:rPr>
        <w:t xml:space="preserve"> needs to perform cell search after</w:t>
      </w:r>
      <w:r>
        <w:rPr>
          <w:b/>
          <w:i/>
          <w:lang w:eastAsia="zh-CN"/>
        </w:rPr>
        <w:t xml:space="preserve"> wakeup.</w:t>
      </w:r>
    </w:p>
    <w:p w14:paraId="172046F4" w14:textId="77777777" w:rsidR="00FA36EC" w:rsidRPr="00C931AE" w:rsidRDefault="00FA36EC"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14F79511" w14:textId="4363C5D9" w:rsidR="0030558E" w:rsidRDefault="0030558E" w:rsidP="0030558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79027C" w:rsidRPr="0030558E">
        <w:rPr>
          <w:lang w:eastAsia="zh-CN"/>
        </w:rPr>
        <w:t>RAN#9</w:t>
      </w:r>
      <w:r w:rsidR="0079027C">
        <w:rPr>
          <w:lang w:eastAsia="zh-CN"/>
        </w:rPr>
        <w:t>7</w:t>
      </w:r>
      <w:r w:rsidR="0079027C"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2F8FD76E" w14:textId="6E316BD6" w:rsidR="00DC7CA5" w:rsidRPr="0030558E" w:rsidRDefault="00DC7CA5" w:rsidP="00E6620D">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sectPr w:rsidR="00DC7CA5" w:rsidRPr="003055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4DCCD" w14:textId="77777777" w:rsidR="00560D54" w:rsidRDefault="00560D54">
      <w:r>
        <w:separator/>
      </w:r>
    </w:p>
  </w:endnote>
  <w:endnote w:type="continuationSeparator" w:id="0">
    <w:p w14:paraId="437ECBC2" w14:textId="77777777" w:rsidR="00560D54" w:rsidRDefault="00560D54">
      <w:r>
        <w:continuationSeparator/>
      </w:r>
    </w:p>
  </w:endnote>
  <w:endnote w:type="continuationNotice" w:id="1">
    <w:p w14:paraId="3FC58B3F" w14:textId="77777777" w:rsidR="00560D54" w:rsidRDefault="00560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255E2" w14:textId="77777777" w:rsidR="00560D54" w:rsidRDefault="00560D54">
      <w:r>
        <w:separator/>
      </w:r>
    </w:p>
  </w:footnote>
  <w:footnote w:type="continuationSeparator" w:id="0">
    <w:p w14:paraId="0BF093EB" w14:textId="77777777" w:rsidR="00560D54" w:rsidRDefault="00560D54">
      <w:r>
        <w:continuationSeparator/>
      </w:r>
    </w:p>
  </w:footnote>
  <w:footnote w:type="continuationNotice" w:id="1">
    <w:p w14:paraId="3FF597F0" w14:textId="77777777" w:rsidR="00560D54" w:rsidRDefault="00560D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873C0"/>
    <w:multiLevelType w:val="hybridMultilevel"/>
    <w:tmpl w:val="1A5C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28"/>
  </w:num>
  <w:num w:numId="4">
    <w:abstractNumId w:val="29"/>
  </w:num>
  <w:num w:numId="5">
    <w:abstractNumId w:val="22"/>
  </w:num>
  <w:num w:numId="6">
    <w:abstractNumId w:val="9"/>
  </w:num>
  <w:num w:numId="7">
    <w:abstractNumId w:val="15"/>
  </w:num>
  <w:num w:numId="8">
    <w:abstractNumId w:val="30"/>
  </w:num>
  <w:num w:numId="9">
    <w:abstractNumId w:val="0"/>
  </w:num>
  <w:num w:numId="10">
    <w:abstractNumId w:val="18"/>
  </w:num>
  <w:num w:numId="11">
    <w:abstractNumId w:val="3"/>
  </w:num>
  <w:num w:numId="12">
    <w:abstractNumId w:val="24"/>
  </w:num>
  <w:num w:numId="13">
    <w:abstractNumId w:val="13"/>
  </w:num>
  <w:num w:numId="14">
    <w:abstractNumId w:val="26"/>
  </w:num>
  <w:num w:numId="15">
    <w:abstractNumId w:val="19"/>
  </w:num>
  <w:num w:numId="16">
    <w:abstractNumId w:val="8"/>
  </w:num>
  <w:num w:numId="17">
    <w:abstractNumId w:val="12"/>
  </w:num>
  <w:num w:numId="18">
    <w:abstractNumId w:val="20"/>
  </w:num>
  <w:num w:numId="19">
    <w:abstractNumId w:val="6"/>
  </w:num>
  <w:num w:numId="20">
    <w:abstractNumId w:val="27"/>
  </w:num>
  <w:num w:numId="21">
    <w:abstractNumId w:val="25"/>
  </w:num>
  <w:num w:numId="22">
    <w:abstractNumId w:val="21"/>
  </w:num>
  <w:num w:numId="23">
    <w:abstractNumId w:val="16"/>
  </w:num>
  <w:num w:numId="24">
    <w:abstractNumId w:val="5"/>
  </w:num>
  <w:num w:numId="25">
    <w:abstractNumId w:val="4"/>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32"/>
  </w:num>
  <w:num w:numId="44">
    <w:abstractNumId w:val="7"/>
  </w:num>
  <w:num w:numId="45">
    <w:abstractNumId w:val="2"/>
  </w:num>
  <w:num w:numId="46">
    <w:abstractNumId w:val="10"/>
  </w:num>
  <w:num w:numId="47">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9E"/>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3F9"/>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A2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A6D"/>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69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0F43"/>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4F5F"/>
    <w:rsid w:val="00135076"/>
    <w:rsid w:val="00135237"/>
    <w:rsid w:val="001353B2"/>
    <w:rsid w:val="001354AE"/>
    <w:rsid w:val="0013550E"/>
    <w:rsid w:val="00135B47"/>
    <w:rsid w:val="00135D99"/>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2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DDA"/>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5F5"/>
    <w:rsid w:val="001A0733"/>
    <w:rsid w:val="001A07B4"/>
    <w:rsid w:val="001A1445"/>
    <w:rsid w:val="001A1575"/>
    <w:rsid w:val="001A180D"/>
    <w:rsid w:val="001A19B0"/>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690"/>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1B9"/>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C82"/>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52E"/>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45A"/>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B9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58E"/>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493"/>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6F7"/>
    <w:rsid w:val="0033171D"/>
    <w:rsid w:val="00331DAA"/>
    <w:rsid w:val="00331FC3"/>
    <w:rsid w:val="00332177"/>
    <w:rsid w:val="003323BA"/>
    <w:rsid w:val="0033240D"/>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190D"/>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0773"/>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1A2E"/>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843"/>
    <w:rsid w:val="00434A5A"/>
    <w:rsid w:val="00434BA9"/>
    <w:rsid w:val="0043510A"/>
    <w:rsid w:val="00435274"/>
    <w:rsid w:val="004352AD"/>
    <w:rsid w:val="0043545D"/>
    <w:rsid w:val="004354EB"/>
    <w:rsid w:val="00435535"/>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39"/>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4F"/>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1A8"/>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68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285"/>
    <w:rsid w:val="005467FB"/>
    <w:rsid w:val="00546A0E"/>
    <w:rsid w:val="00546A44"/>
    <w:rsid w:val="00546A61"/>
    <w:rsid w:val="00546AE9"/>
    <w:rsid w:val="0054713C"/>
    <w:rsid w:val="005473D5"/>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D54"/>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18C"/>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56F"/>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7A9"/>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473"/>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5C6"/>
    <w:rsid w:val="00643660"/>
    <w:rsid w:val="00643714"/>
    <w:rsid w:val="00643A99"/>
    <w:rsid w:val="00643CF9"/>
    <w:rsid w:val="00643E0A"/>
    <w:rsid w:val="00643E47"/>
    <w:rsid w:val="00643EA4"/>
    <w:rsid w:val="00644588"/>
    <w:rsid w:val="00644911"/>
    <w:rsid w:val="00644D01"/>
    <w:rsid w:val="00644DC9"/>
    <w:rsid w:val="006453E3"/>
    <w:rsid w:val="006454FA"/>
    <w:rsid w:val="00645BB6"/>
    <w:rsid w:val="00646371"/>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B2F"/>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6AA"/>
    <w:rsid w:val="00686CE5"/>
    <w:rsid w:val="00686DF5"/>
    <w:rsid w:val="00687BBE"/>
    <w:rsid w:val="006904E7"/>
    <w:rsid w:val="00690A49"/>
    <w:rsid w:val="00690BB6"/>
    <w:rsid w:val="00690C1B"/>
    <w:rsid w:val="00691207"/>
    <w:rsid w:val="0069131D"/>
    <w:rsid w:val="0069162B"/>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686"/>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630"/>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0DE"/>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27C"/>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180"/>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197"/>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A6"/>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6D7"/>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27B"/>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4EC"/>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9E9"/>
    <w:rsid w:val="008A5B54"/>
    <w:rsid w:val="008A5D0A"/>
    <w:rsid w:val="008A6634"/>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D1A"/>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CB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2A8"/>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276"/>
    <w:rsid w:val="00A5237B"/>
    <w:rsid w:val="00A533F2"/>
    <w:rsid w:val="00A537A2"/>
    <w:rsid w:val="00A5389A"/>
    <w:rsid w:val="00A538E9"/>
    <w:rsid w:val="00A53AB3"/>
    <w:rsid w:val="00A53CA6"/>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9A0"/>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ABD"/>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98F"/>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902"/>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DE2"/>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BE7"/>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D7A"/>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3DD"/>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660"/>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0DB6"/>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4"/>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64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BF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84"/>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73"/>
    <w:rsid w:val="00C657A0"/>
    <w:rsid w:val="00C65BA8"/>
    <w:rsid w:val="00C65D3D"/>
    <w:rsid w:val="00C65E5A"/>
    <w:rsid w:val="00C6602D"/>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5E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AE"/>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2BF"/>
    <w:rsid w:val="00CA5449"/>
    <w:rsid w:val="00CA5479"/>
    <w:rsid w:val="00CA59DD"/>
    <w:rsid w:val="00CA6413"/>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809"/>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3"/>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3DF8"/>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9B8"/>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39D"/>
    <w:rsid w:val="00D919E6"/>
    <w:rsid w:val="00D91A05"/>
    <w:rsid w:val="00D91ABB"/>
    <w:rsid w:val="00D91B1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A5"/>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9A3"/>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B5F"/>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DC3"/>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0F5F"/>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FA"/>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D76"/>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8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5FD"/>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35"/>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88"/>
    <w:rsid w:val="00F60BE9"/>
    <w:rsid w:val="00F61228"/>
    <w:rsid w:val="00F6191C"/>
    <w:rsid w:val="00F61C4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112"/>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C86"/>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39F"/>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1DBD"/>
    <w:rsid w:val="00FA218E"/>
    <w:rsid w:val="00FA2326"/>
    <w:rsid w:val="00FA2348"/>
    <w:rsid w:val="00FA27C8"/>
    <w:rsid w:val="00FA2B72"/>
    <w:rsid w:val="00FA2E67"/>
    <w:rsid w:val="00FA3130"/>
    <w:rsid w:val="00FA32BB"/>
    <w:rsid w:val="00FA341E"/>
    <w:rsid w:val="00FA3630"/>
    <w:rsid w:val="00FA36EC"/>
    <w:rsid w:val="00FA3B4B"/>
    <w:rsid w:val="00FA3B76"/>
    <w:rsid w:val="00FA4D4D"/>
    <w:rsid w:val="00FA4D66"/>
    <w:rsid w:val="00FA4E36"/>
    <w:rsid w:val="00FA4FE8"/>
    <w:rsid w:val="00FA528F"/>
    <w:rsid w:val="00FA52D7"/>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8C"/>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83A"/>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qFormat/>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 w:type="character" w:styleId="Emphasis">
    <w:name w:val="Emphasis"/>
    <w:basedOn w:val="DefaultParagraphFont"/>
    <w:uiPriority w:val="20"/>
    <w:qFormat/>
    <w:rsid w:val="001A05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741138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461796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0732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730338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6CFCC-4340-4820-9306-89116BA55FDB}">
  <ds:schemaRefs>
    <ds:schemaRef ds:uri="http://schemas.openxmlformats.org/officeDocument/2006/bibliography"/>
  </ds:schemaRefs>
</ds:datastoreItem>
</file>

<file path=customXml/itemProps2.xml><?xml version="1.0" encoding="utf-8"?>
<ds:datastoreItem xmlns:ds="http://schemas.openxmlformats.org/officeDocument/2006/customXml" ds:itemID="{2C389536-E6E9-4F3A-9C01-0ABB79283761}">
  <ds:schemaRefs>
    <ds:schemaRef ds:uri="http://schemas.openxmlformats.org/officeDocument/2006/bibliography"/>
  </ds:schemaRefs>
</ds:datastoreItem>
</file>

<file path=customXml/itemProps3.xml><?xml version="1.0" encoding="utf-8"?>
<ds:datastoreItem xmlns:ds="http://schemas.openxmlformats.org/officeDocument/2006/customXml" ds:itemID="{A45BB9AA-1261-4E63-9D40-29B7B491C1A7}">
  <ds:schemaRefs>
    <ds:schemaRef ds:uri="http://schemas.openxmlformats.org/officeDocument/2006/bibliography"/>
  </ds:schemaRefs>
</ds:datastoreItem>
</file>

<file path=customXml/itemProps4.xml><?xml version="1.0" encoding="utf-8"?>
<ds:datastoreItem xmlns:ds="http://schemas.openxmlformats.org/officeDocument/2006/customXml" ds:itemID="{B36D2D28-C7CE-48D5-976A-EDA2D03B2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2717</Words>
  <Characters>15492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2022-11-07T10:47:00Z</dcterms:created>
  <dcterms:modified xsi:type="dcterms:W3CDTF">2022-11-07T10:47:00Z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